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B51" w:rsidRPr="008B7712" w:rsidRDefault="00AF7B51" w:rsidP="00AF7B51">
      <w:pPr>
        <w:jc w:val="center"/>
        <w:rPr>
          <w:sz w:val="24"/>
          <w:szCs w:val="24"/>
        </w:rPr>
      </w:pPr>
      <w:r w:rsidRPr="008B7712">
        <w:rPr>
          <w:b/>
          <w:sz w:val="24"/>
          <w:szCs w:val="24"/>
        </w:rPr>
        <w:t>Протокол № 1</w:t>
      </w:r>
    </w:p>
    <w:p w:rsidR="00AF7B51" w:rsidRPr="008B7712" w:rsidRDefault="00AF7B51" w:rsidP="00AF7B51">
      <w:pPr>
        <w:jc w:val="center"/>
        <w:rPr>
          <w:b/>
          <w:sz w:val="24"/>
          <w:szCs w:val="24"/>
        </w:rPr>
      </w:pPr>
      <w:r w:rsidRPr="008B7712">
        <w:rPr>
          <w:b/>
          <w:sz w:val="24"/>
          <w:szCs w:val="24"/>
        </w:rPr>
        <w:t xml:space="preserve">вскрытия конвертов с заявками на участие в открытом </w:t>
      </w:r>
      <w:proofErr w:type="gramStart"/>
      <w:r w:rsidRPr="008B7712">
        <w:rPr>
          <w:b/>
          <w:sz w:val="24"/>
          <w:szCs w:val="24"/>
        </w:rPr>
        <w:t>конкурсе</w:t>
      </w:r>
      <w:proofErr w:type="gramEnd"/>
    </w:p>
    <w:p w:rsidR="00AF7B51" w:rsidRPr="008B7712" w:rsidRDefault="00AF7B51" w:rsidP="00AF7B51">
      <w:pPr>
        <w:jc w:val="center"/>
        <w:rPr>
          <w:b/>
          <w:sz w:val="24"/>
          <w:szCs w:val="24"/>
        </w:rPr>
      </w:pPr>
    </w:p>
    <w:p w:rsidR="00AF7B51" w:rsidRPr="008B7712" w:rsidRDefault="00AF7B51" w:rsidP="00AF7B51">
      <w:pPr>
        <w:jc w:val="both"/>
        <w:rPr>
          <w:i/>
          <w:iCs/>
          <w:sz w:val="24"/>
          <w:szCs w:val="24"/>
          <w:vertAlign w:val="superscript"/>
        </w:rPr>
      </w:pPr>
      <w:r w:rsidRPr="008B7712">
        <w:rPr>
          <w:sz w:val="24"/>
          <w:szCs w:val="24"/>
        </w:rPr>
        <w:t xml:space="preserve">г. Калининград                                                                          </w:t>
      </w:r>
      <w:r>
        <w:rPr>
          <w:sz w:val="24"/>
          <w:szCs w:val="24"/>
        </w:rPr>
        <w:t xml:space="preserve">                            02 ноября 20</w:t>
      </w:r>
      <w:r w:rsidRPr="008B7712">
        <w:rPr>
          <w:sz w:val="24"/>
          <w:szCs w:val="24"/>
        </w:rPr>
        <w:t>1</w:t>
      </w:r>
      <w:r>
        <w:rPr>
          <w:sz w:val="24"/>
          <w:szCs w:val="24"/>
        </w:rPr>
        <w:t>5</w:t>
      </w:r>
      <w:r w:rsidRPr="008B7712">
        <w:rPr>
          <w:sz w:val="24"/>
          <w:szCs w:val="24"/>
        </w:rPr>
        <w:t> года</w:t>
      </w:r>
    </w:p>
    <w:p w:rsidR="00AF7B51" w:rsidRPr="00DD0A59" w:rsidRDefault="00AF7B51" w:rsidP="00AF7B51">
      <w:pPr>
        <w:pStyle w:val="a3"/>
        <w:ind w:left="0"/>
        <w:jc w:val="both"/>
        <w:rPr>
          <w:sz w:val="24"/>
          <w:szCs w:val="24"/>
        </w:rPr>
      </w:pPr>
    </w:p>
    <w:p w:rsidR="00AF7B51" w:rsidRPr="00DD0A59" w:rsidRDefault="00AF7B51" w:rsidP="00AF7B51">
      <w:pPr>
        <w:pStyle w:val="ConsPlusNormal"/>
        <w:widowControl/>
        <w:ind w:firstLine="540"/>
        <w:jc w:val="both"/>
        <w:rPr>
          <w:rFonts w:ascii="Times New Roman" w:hAnsi="Times New Roman" w:cs="Times New Roman"/>
          <w:color w:val="000000"/>
          <w:sz w:val="24"/>
          <w:szCs w:val="24"/>
        </w:rPr>
      </w:pPr>
      <w:r w:rsidRPr="00DD0A59">
        <w:rPr>
          <w:rFonts w:ascii="Times New Roman" w:hAnsi="Times New Roman" w:cs="Times New Roman"/>
          <w:color w:val="000000"/>
          <w:sz w:val="24"/>
          <w:szCs w:val="24"/>
        </w:rPr>
        <w:t>1.</w:t>
      </w:r>
      <w:r w:rsidRPr="00DD0A59">
        <w:rPr>
          <w:rFonts w:ascii="Times New Roman" w:hAnsi="Times New Roman" w:cs="Times New Roman"/>
          <w:b/>
          <w:color w:val="000000"/>
          <w:sz w:val="24"/>
          <w:szCs w:val="24"/>
        </w:rPr>
        <w:t xml:space="preserve"> </w:t>
      </w:r>
      <w:r w:rsidRPr="00DD0A59">
        <w:rPr>
          <w:rFonts w:ascii="Times New Roman" w:hAnsi="Times New Roman" w:cs="Times New Roman"/>
          <w:b/>
          <w:bCs/>
          <w:sz w:val="24"/>
          <w:szCs w:val="24"/>
        </w:rPr>
        <w:t>Наименование предмета конкурса</w:t>
      </w:r>
      <w:r w:rsidRPr="00DD0A59">
        <w:rPr>
          <w:rFonts w:ascii="Times New Roman" w:hAnsi="Times New Roman" w:cs="Times New Roman"/>
          <w:b/>
          <w:color w:val="000000"/>
          <w:sz w:val="24"/>
          <w:szCs w:val="24"/>
        </w:rPr>
        <w:t xml:space="preserve">: </w:t>
      </w:r>
      <w:r w:rsidRPr="00DD0A59">
        <w:rPr>
          <w:rFonts w:ascii="Times New Roman" w:hAnsi="Times New Roman" w:cs="Times New Roman"/>
          <w:sz w:val="24"/>
          <w:szCs w:val="24"/>
        </w:rPr>
        <w:t>открытый конкурс на право заключения договора на организацию ярмарки и продажи товаров на ней на территории городского округа «Город Калининград» в 201</w:t>
      </w:r>
      <w:r>
        <w:rPr>
          <w:rFonts w:ascii="Times New Roman" w:hAnsi="Times New Roman" w:cs="Times New Roman"/>
          <w:sz w:val="24"/>
          <w:szCs w:val="24"/>
        </w:rPr>
        <w:t>6 – 2017 годах</w:t>
      </w:r>
      <w:r w:rsidRPr="00DD0A59">
        <w:rPr>
          <w:rFonts w:ascii="Times New Roman" w:hAnsi="Times New Roman" w:cs="Times New Roman"/>
          <w:sz w:val="24"/>
          <w:szCs w:val="24"/>
        </w:rPr>
        <w:t>.</w:t>
      </w:r>
    </w:p>
    <w:p w:rsidR="00AF7B51" w:rsidRPr="00947E2E" w:rsidRDefault="00AF7B51" w:rsidP="00AF7B51">
      <w:pPr>
        <w:ind w:firstLine="540"/>
        <w:jc w:val="both"/>
        <w:rPr>
          <w:sz w:val="24"/>
          <w:szCs w:val="24"/>
          <w:u w:val="single"/>
        </w:rPr>
      </w:pPr>
      <w:r w:rsidRPr="00DD0A59">
        <w:rPr>
          <w:sz w:val="24"/>
          <w:szCs w:val="24"/>
        </w:rPr>
        <w:t>Извещение о проведении настоящего конкурса было опубликовано в газет</w:t>
      </w:r>
      <w:r>
        <w:rPr>
          <w:sz w:val="24"/>
          <w:szCs w:val="24"/>
        </w:rPr>
        <w:t>е</w:t>
      </w:r>
      <w:r w:rsidRPr="00DD0A59">
        <w:rPr>
          <w:sz w:val="24"/>
          <w:szCs w:val="24"/>
        </w:rPr>
        <w:t xml:space="preserve"> «Гражданин» </w:t>
      </w:r>
      <w:r w:rsidRPr="003C2861">
        <w:rPr>
          <w:sz w:val="24"/>
          <w:szCs w:val="24"/>
        </w:rPr>
        <w:t xml:space="preserve">№ </w:t>
      </w:r>
      <w:r>
        <w:rPr>
          <w:sz w:val="24"/>
          <w:szCs w:val="24"/>
        </w:rPr>
        <w:t>50</w:t>
      </w:r>
      <w:r w:rsidRPr="003C2861">
        <w:rPr>
          <w:sz w:val="24"/>
          <w:szCs w:val="24"/>
        </w:rPr>
        <w:t xml:space="preserve"> от </w:t>
      </w:r>
      <w:r>
        <w:rPr>
          <w:sz w:val="24"/>
          <w:szCs w:val="24"/>
        </w:rPr>
        <w:t>01 октября</w:t>
      </w:r>
      <w:r w:rsidRPr="003C2861">
        <w:rPr>
          <w:sz w:val="24"/>
          <w:szCs w:val="24"/>
        </w:rPr>
        <w:t xml:space="preserve"> 201</w:t>
      </w:r>
      <w:r>
        <w:rPr>
          <w:sz w:val="24"/>
          <w:szCs w:val="24"/>
        </w:rPr>
        <w:t xml:space="preserve">5 года </w:t>
      </w:r>
      <w:r w:rsidRPr="00DD0A59">
        <w:rPr>
          <w:sz w:val="24"/>
          <w:szCs w:val="24"/>
        </w:rPr>
        <w:t>и размещено на официальном сайте администрации городского округа «Город Калининград»</w:t>
      </w:r>
      <w:r>
        <w:rPr>
          <w:sz w:val="24"/>
          <w:szCs w:val="24"/>
        </w:rPr>
        <w:t xml:space="preserve"> в сети Интернет</w:t>
      </w:r>
      <w:r w:rsidRPr="00DD0A59">
        <w:rPr>
          <w:sz w:val="24"/>
          <w:szCs w:val="24"/>
        </w:rPr>
        <w:t xml:space="preserve">: </w:t>
      </w:r>
      <w:hyperlink r:id="rId7" w:history="1">
        <w:r w:rsidRPr="00947E2E">
          <w:rPr>
            <w:rStyle w:val="a9"/>
            <w:sz w:val="24"/>
            <w:szCs w:val="24"/>
            <w:lang w:val="en-US"/>
          </w:rPr>
          <w:t>www</w:t>
        </w:r>
        <w:r w:rsidRPr="00947E2E">
          <w:rPr>
            <w:rStyle w:val="a9"/>
            <w:sz w:val="24"/>
            <w:szCs w:val="24"/>
          </w:rPr>
          <w:t>.</w:t>
        </w:r>
        <w:proofErr w:type="spellStart"/>
        <w:r w:rsidRPr="00947E2E">
          <w:rPr>
            <w:rStyle w:val="a9"/>
            <w:sz w:val="24"/>
            <w:szCs w:val="24"/>
            <w:lang w:val="en-US"/>
          </w:rPr>
          <w:t>klgd</w:t>
        </w:r>
        <w:proofErr w:type="spellEnd"/>
        <w:r w:rsidRPr="00947E2E">
          <w:rPr>
            <w:rStyle w:val="a9"/>
            <w:sz w:val="24"/>
            <w:szCs w:val="24"/>
          </w:rPr>
          <w:t>.</w:t>
        </w:r>
        <w:proofErr w:type="spellStart"/>
        <w:r w:rsidRPr="00947E2E">
          <w:rPr>
            <w:rStyle w:val="a9"/>
            <w:sz w:val="24"/>
            <w:szCs w:val="24"/>
            <w:lang w:val="en-US"/>
          </w:rPr>
          <w:t>ru</w:t>
        </w:r>
        <w:proofErr w:type="spellEnd"/>
      </w:hyperlink>
      <w:r w:rsidRPr="00947E2E">
        <w:rPr>
          <w:sz w:val="24"/>
          <w:szCs w:val="24"/>
          <w:u w:val="single"/>
        </w:rPr>
        <w:t>.</w:t>
      </w:r>
    </w:p>
    <w:p w:rsidR="00AF7B51" w:rsidRPr="008A4BED" w:rsidRDefault="00AF7B51" w:rsidP="00AF7B51">
      <w:pPr>
        <w:ind w:firstLine="540"/>
        <w:jc w:val="both"/>
        <w:rPr>
          <w:b/>
          <w:sz w:val="24"/>
          <w:szCs w:val="24"/>
        </w:rPr>
      </w:pPr>
      <w:r w:rsidRPr="00DD0A59">
        <w:rPr>
          <w:sz w:val="24"/>
          <w:szCs w:val="24"/>
        </w:rPr>
        <w:t>2</w:t>
      </w:r>
      <w:r w:rsidRPr="008A4BED">
        <w:rPr>
          <w:b/>
          <w:sz w:val="24"/>
          <w:szCs w:val="24"/>
        </w:rPr>
        <w:t xml:space="preserve">. Место (адрес), площадь территории, предоставляемой для размещения ярмарки, начальная стоимость </w:t>
      </w:r>
      <w:r w:rsidRPr="008A4BED">
        <w:rPr>
          <w:b/>
          <w:sz w:val="24"/>
        </w:rPr>
        <w:t xml:space="preserve">права организации ярмарки, </w:t>
      </w:r>
      <w:r w:rsidRPr="008A4BED">
        <w:rPr>
          <w:b/>
          <w:sz w:val="24"/>
          <w:szCs w:val="24"/>
        </w:rPr>
        <w:t>период размещения объектов, размер задатка:</w:t>
      </w:r>
    </w:p>
    <w:p w:rsidR="00AF7B51" w:rsidRDefault="00AF7B51" w:rsidP="00AF7B51">
      <w:pPr>
        <w:ind w:firstLine="540"/>
        <w:jc w:val="both"/>
        <w:rPr>
          <w:sz w:val="24"/>
          <w:szCs w:val="24"/>
        </w:rPr>
      </w:pPr>
      <w:r w:rsidRPr="00DD0A59">
        <w:rPr>
          <w:sz w:val="24"/>
          <w:szCs w:val="24"/>
        </w:rPr>
        <w:t>2.1</w:t>
      </w:r>
      <w:r>
        <w:rPr>
          <w:b/>
          <w:sz w:val="24"/>
          <w:szCs w:val="24"/>
        </w:rPr>
        <w:t xml:space="preserve">. </w:t>
      </w:r>
      <w:r>
        <w:rPr>
          <w:sz w:val="24"/>
          <w:szCs w:val="24"/>
        </w:rPr>
        <w:t>Место проведения ярмарки: ул. Шевченко (ориентир – Дом Советов).</w:t>
      </w:r>
    </w:p>
    <w:p w:rsidR="00AF7B51" w:rsidRDefault="00AF7B51" w:rsidP="00AF7B51">
      <w:pPr>
        <w:pStyle w:val="ConsPlusCell"/>
        <w:widowControl/>
        <w:ind w:firstLine="540"/>
        <w:rPr>
          <w:rFonts w:ascii="Times New Roman" w:hAnsi="Times New Roman" w:cs="Times New Roman"/>
          <w:sz w:val="24"/>
          <w:szCs w:val="24"/>
        </w:rPr>
      </w:pPr>
      <w:r w:rsidRPr="00DD0A59">
        <w:rPr>
          <w:rFonts w:ascii="Times New Roman" w:hAnsi="Times New Roman" w:cs="Times New Roman"/>
          <w:sz w:val="24"/>
          <w:szCs w:val="24"/>
        </w:rPr>
        <w:t>2.2. Площадь территории</w:t>
      </w:r>
      <w:r>
        <w:rPr>
          <w:rFonts w:ascii="Times New Roman" w:hAnsi="Times New Roman" w:cs="Times New Roman"/>
          <w:sz w:val="24"/>
          <w:szCs w:val="24"/>
        </w:rPr>
        <w:t>: 2000</w:t>
      </w:r>
      <w:r w:rsidRPr="00DD0A59">
        <w:rPr>
          <w:rFonts w:ascii="Times New Roman" w:hAnsi="Times New Roman" w:cs="Times New Roman"/>
          <w:sz w:val="24"/>
          <w:szCs w:val="24"/>
        </w:rPr>
        <w:t xml:space="preserve"> кв. м</w:t>
      </w:r>
      <w:r>
        <w:rPr>
          <w:rFonts w:ascii="Times New Roman" w:hAnsi="Times New Roman" w:cs="Times New Roman"/>
          <w:sz w:val="24"/>
          <w:szCs w:val="24"/>
        </w:rPr>
        <w:t>.</w:t>
      </w:r>
    </w:p>
    <w:p w:rsidR="00AF7B51" w:rsidRDefault="00AF7B51" w:rsidP="00AF7B51">
      <w:pPr>
        <w:pStyle w:val="ConsPlusCell"/>
        <w:widowControl/>
        <w:ind w:firstLine="567"/>
        <w:jc w:val="both"/>
        <w:rPr>
          <w:rFonts w:ascii="Times New Roman" w:hAnsi="Times New Roman" w:cs="Times New Roman"/>
          <w:sz w:val="24"/>
          <w:szCs w:val="24"/>
        </w:rPr>
      </w:pPr>
      <w:r w:rsidRPr="006B23D3">
        <w:rPr>
          <w:rFonts w:ascii="Times New Roman" w:hAnsi="Times New Roman" w:cs="Times New Roman"/>
          <w:sz w:val="24"/>
          <w:szCs w:val="24"/>
        </w:rPr>
        <w:t>2.3. Период работы ярмарки:</w:t>
      </w:r>
    </w:p>
    <w:p w:rsidR="00AF7B51" w:rsidRPr="00E0730C" w:rsidRDefault="00AF7B51" w:rsidP="00AF7B51">
      <w:pPr>
        <w:pStyle w:val="ConsPlusCell"/>
        <w:widowControl/>
        <w:ind w:firstLine="567"/>
        <w:jc w:val="both"/>
        <w:rPr>
          <w:rFonts w:ascii="Times New Roman" w:hAnsi="Times New Roman" w:cs="Times New Roman"/>
          <w:sz w:val="24"/>
          <w:szCs w:val="24"/>
        </w:rPr>
      </w:pPr>
      <w:r w:rsidRPr="006B23D3">
        <w:rPr>
          <w:rFonts w:ascii="Times New Roman" w:hAnsi="Times New Roman" w:cs="Times New Roman"/>
          <w:sz w:val="24"/>
          <w:szCs w:val="24"/>
        </w:rPr>
        <w:t>- с 09 января по 03 июля и с 16 июля по 18 декабря 2016 года еженедельно по субботам и воскресеньям</w:t>
      </w:r>
      <w:r w:rsidRPr="00E0730C">
        <w:rPr>
          <w:rFonts w:ascii="Times New Roman" w:hAnsi="Times New Roman" w:cs="Times New Roman"/>
          <w:sz w:val="24"/>
          <w:szCs w:val="24"/>
        </w:rPr>
        <w:t xml:space="preserve">, а также </w:t>
      </w:r>
      <w:r>
        <w:rPr>
          <w:rFonts w:ascii="Times New Roman" w:hAnsi="Times New Roman" w:cs="Times New Roman"/>
          <w:sz w:val="24"/>
          <w:szCs w:val="24"/>
        </w:rPr>
        <w:t xml:space="preserve">07 марта, 02 мая, 04 ноября и </w:t>
      </w:r>
      <w:r w:rsidRPr="00E0730C">
        <w:rPr>
          <w:rFonts w:ascii="Times New Roman" w:hAnsi="Times New Roman" w:cs="Times New Roman"/>
          <w:sz w:val="24"/>
          <w:szCs w:val="24"/>
        </w:rPr>
        <w:t>с 19 по 31 декабря 2016 года;</w:t>
      </w:r>
    </w:p>
    <w:p w:rsidR="00AF7B51" w:rsidRDefault="00AF7B51" w:rsidP="00AF7B51">
      <w:pPr>
        <w:pStyle w:val="ConsPlusCell"/>
        <w:widowControl/>
        <w:ind w:firstLine="567"/>
        <w:jc w:val="both"/>
        <w:rPr>
          <w:rFonts w:ascii="Times New Roman" w:hAnsi="Times New Roman" w:cs="Times New Roman"/>
          <w:sz w:val="24"/>
          <w:szCs w:val="24"/>
        </w:rPr>
      </w:pPr>
      <w:r w:rsidRPr="00E0730C">
        <w:rPr>
          <w:rFonts w:ascii="Times New Roman" w:hAnsi="Times New Roman" w:cs="Times New Roman"/>
          <w:sz w:val="24"/>
          <w:szCs w:val="24"/>
        </w:rPr>
        <w:t xml:space="preserve">- с </w:t>
      </w:r>
      <w:r>
        <w:rPr>
          <w:rFonts w:ascii="Times New Roman" w:hAnsi="Times New Roman" w:cs="Times New Roman"/>
          <w:sz w:val="24"/>
          <w:szCs w:val="24"/>
        </w:rPr>
        <w:t>14</w:t>
      </w:r>
      <w:r w:rsidRPr="003B35E5">
        <w:rPr>
          <w:rFonts w:ascii="Times New Roman" w:hAnsi="Times New Roman" w:cs="Times New Roman"/>
          <w:sz w:val="24"/>
          <w:szCs w:val="24"/>
        </w:rPr>
        <w:t xml:space="preserve"> января по </w:t>
      </w:r>
      <w:r>
        <w:rPr>
          <w:rFonts w:ascii="Times New Roman" w:hAnsi="Times New Roman" w:cs="Times New Roman"/>
          <w:sz w:val="24"/>
          <w:szCs w:val="24"/>
        </w:rPr>
        <w:t>02 июля и с 15 июля по 17</w:t>
      </w:r>
      <w:r w:rsidRPr="003B35E5">
        <w:rPr>
          <w:rFonts w:ascii="Times New Roman" w:hAnsi="Times New Roman" w:cs="Times New Roman"/>
          <w:sz w:val="24"/>
          <w:szCs w:val="24"/>
        </w:rPr>
        <w:t xml:space="preserve"> декабря</w:t>
      </w:r>
      <w:r>
        <w:rPr>
          <w:rFonts w:ascii="Times New Roman" w:hAnsi="Times New Roman" w:cs="Times New Roman"/>
          <w:sz w:val="24"/>
          <w:szCs w:val="24"/>
        </w:rPr>
        <w:t xml:space="preserve"> 2017 года е</w:t>
      </w:r>
      <w:r w:rsidRPr="003B35E5">
        <w:rPr>
          <w:rFonts w:ascii="Times New Roman" w:hAnsi="Times New Roman" w:cs="Times New Roman"/>
          <w:sz w:val="24"/>
          <w:szCs w:val="24"/>
        </w:rPr>
        <w:t xml:space="preserve">женедельно по субботам и воскресеньям, а также </w:t>
      </w:r>
      <w:r>
        <w:rPr>
          <w:rFonts w:ascii="Times New Roman" w:hAnsi="Times New Roman" w:cs="Times New Roman"/>
          <w:sz w:val="24"/>
          <w:szCs w:val="24"/>
        </w:rPr>
        <w:t xml:space="preserve">01 мая, 06 ноября  и с </w:t>
      </w:r>
      <w:r w:rsidRPr="003B35E5">
        <w:rPr>
          <w:rFonts w:ascii="Times New Roman" w:hAnsi="Times New Roman" w:cs="Times New Roman"/>
          <w:sz w:val="24"/>
          <w:szCs w:val="24"/>
        </w:rPr>
        <w:t xml:space="preserve"> 1</w:t>
      </w:r>
      <w:r>
        <w:rPr>
          <w:rFonts w:ascii="Times New Roman" w:hAnsi="Times New Roman" w:cs="Times New Roman"/>
          <w:sz w:val="24"/>
          <w:szCs w:val="24"/>
        </w:rPr>
        <w:t>8</w:t>
      </w:r>
      <w:r w:rsidRPr="003B35E5">
        <w:rPr>
          <w:rFonts w:ascii="Times New Roman" w:hAnsi="Times New Roman" w:cs="Times New Roman"/>
          <w:sz w:val="24"/>
          <w:szCs w:val="24"/>
        </w:rPr>
        <w:t xml:space="preserve"> по 31 декабря 201</w:t>
      </w:r>
      <w:r>
        <w:rPr>
          <w:rFonts w:ascii="Times New Roman" w:hAnsi="Times New Roman" w:cs="Times New Roman"/>
          <w:sz w:val="24"/>
          <w:szCs w:val="24"/>
        </w:rPr>
        <w:t>7</w:t>
      </w:r>
      <w:r w:rsidRPr="003B35E5">
        <w:rPr>
          <w:rFonts w:ascii="Times New Roman" w:hAnsi="Times New Roman" w:cs="Times New Roman"/>
          <w:sz w:val="24"/>
          <w:szCs w:val="24"/>
        </w:rPr>
        <w:t xml:space="preserve"> года</w:t>
      </w:r>
      <w:r>
        <w:rPr>
          <w:rFonts w:ascii="Times New Roman" w:hAnsi="Times New Roman" w:cs="Times New Roman"/>
          <w:sz w:val="24"/>
          <w:szCs w:val="24"/>
        </w:rPr>
        <w:t>;</w:t>
      </w:r>
    </w:p>
    <w:p w:rsidR="00AF7B51" w:rsidRDefault="00AF7B51" w:rsidP="00AF7B51">
      <w:pPr>
        <w:ind w:firstLine="540"/>
        <w:jc w:val="both"/>
        <w:rPr>
          <w:sz w:val="24"/>
          <w:szCs w:val="24"/>
        </w:rPr>
      </w:pPr>
      <w:r>
        <w:rPr>
          <w:sz w:val="24"/>
          <w:szCs w:val="24"/>
        </w:rPr>
        <w:t>2.4. Н</w:t>
      </w:r>
      <w:r w:rsidRPr="00C460D3">
        <w:rPr>
          <w:sz w:val="24"/>
          <w:szCs w:val="24"/>
        </w:rPr>
        <w:t xml:space="preserve">ачальная стоимость </w:t>
      </w:r>
      <w:r w:rsidRPr="00C460D3">
        <w:rPr>
          <w:sz w:val="24"/>
        </w:rPr>
        <w:t>прав</w:t>
      </w:r>
      <w:r>
        <w:rPr>
          <w:sz w:val="24"/>
        </w:rPr>
        <w:t>а</w:t>
      </w:r>
      <w:r w:rsidRPr="00C460D3">
        <w:rPr>
          <w:sz w:val="24"/>
        </w:rPr>
        <w:t xml:space="preserve"> организации ярмарки </w:t>
      </w:r>
      <w:r>
        <w:rPr>
          <w:sz w:val="24"/>
        </w:rPr>
        <w:t>за весь период</w:t>
      </w:r>
      <w:r w:rsidRPr="00C460D3">
        <w:rPr>
          <w:sz w:val="24"/>
          <w:szCs w:val="24"/>
        </w:rPr>
        <w:t xml:space="preserve"> </w:t>
      </w:r>
      <w:r>
        <w:rPr>
          <w:sz w:val="24"/>
          <w:szCs w:val="24"/>
        </w:rPr>
        <w:t>составляет                        1 414 784,00 руб.</w:t>
      </w:r>
    </w:p>
    <w:p w:rsidR="00AF7B51" w:rsidRPr="00E06110" w:rsidRDefault="00AF7B51" w:rsidP="00AF7B51">
      <w:pPr>
        <w:ind w:firstLine="540"/>
        <w:jc w:val="both"/>
        <w:rPr>
          <w:color w:val="000000"/>
          <w:sz w:val="24"/>
          <w:szCs w:val="24"/>
        </w:rPr>
      </w:pPr>
      <w:r w:rsidRPr="00E06110">
        <w:rPr>
          <w:b/>
          <w:color w:val="000000"/>
          <w:sz w:val="24"/>
          <w:szCs w:val="24"/>
        </w:rPr>
        <w:t xml:space="preserve">3. Организатор открытого Конкурса: </w:t>
      </w:r>
      <w:r w:rsidRPr="00E06110">
        <w:rPr>
          <w:color w:val="000000"/>
          <w:sz w:val="24"/>
          <w:szCs w:val="24"/>
        </w:rPr>
        <w:t>комитет экономики, финансов и контроля администрации городского округа «Город Калининград».</w:t>
      </w:r>
    </w:p>
    <w:p w:rsidR="00AF7B51" w:rsidRPr="00E06110" w:rsidRDefault="00AF7B51" w:rsidP="00AF7B51">
      <w:pPr>
        <w:widowControl w:val="0"/>
        <w:ind w:firstLine="540"/>
        <w:jc w:val="both"/>
        <w:rPr>
          <w:sz w:val="24"/>
          <w:szCs w:val="24"/>
        </w:rPr>
      </w:pPr>
      <w:r w:rsidRPr="00E06110">
        <w:rPr>
          <w:b/>
          <w:color w:val="000000"/>
          <w:sz w:val="24"/>
          <w:szCs w:val="24"/>
        </w:rPr>
        <w:t>Уполномоченный орган на проведение открытого конкурса:</w:t>
      </w:r>
      <w:r w:rsidRPr="00E06110">
        <w:rPr>
          <w:color w:val="000000"/>
          <w:sz w:val="24"/>
          <w:szCs w:val="24"/>
        </w:rPr>
        <w:t xml:space="preserve"> управление </w:t>
      </w:r>
      <w:r>
        <w:rPr>
          <w:color w:val="000000"/>
          <w:sz w:val="24"/>
          <w:szCs w:val="24"/>
        </w:rPr>
        <w:t>экономического развития</w:t>
      </w:r>
      <w:r w:rsidRPr="00E06110">
        <w:rPr>
          <w:color w:val="000000"/>
          <w:sz w:val="24"/>
          <w:szCs w:val="24"/>
        </w:rPr>
        <w:t xml:space="preserve"> комитета экономики, финансов и контроля администрации городского округа «Город Калининград»</w:t>
      </w:r>
      <w:r>
        <w:rPr>
          <w:color w:val="000000"/>
          <w:sz w:val="24"/>
          <w:szCs w:val="24"/>
        </w:rPr>
        <w:t>.</w:t>
      </w:r>
    </w:p>
    <w:p w:rsidR="00AF7B51" w:rsidRPr="00BC49D3" w:rsidRDefault="00AF7B51" w:rsidP="00AF7B51">
      <w:pPr>
        <w:pStyle w:val="ConsPlusNormal"/>
        <w:widowControl/>
        <w:ind w:firstLine="540"/>
        <w:jc w:val="both"/>
        <w:rPr>
          <w:rFonts w:ascii="Times New Roman" w:hAnsi="Times New Roman" w:cs="Times New Roman"/>
          <w:bCs/>
          <w:sz w:val="24"/>
          <w:szCs w:val="24"/>
        </w:rPr>
      </w:pPr>
      <w:r w:rsidRPr="00BC49D3">
        <w:rPr>
          <w:rFonts w:ascii="Times New Roman" w:hAnsi="Times New Roman" w:cs="Times New Roman"/>
          <w:bCs/>
          <w:sz w:val="24"/>
          <w:szCs w:val="24"/>
        </w:rPr>
        <w:t xml:space="preserve">4. Состав конкурсной комиссии по проведению открытого Конкурса </w:t>
      </w:r>
      <w:r w:rsidRPr="00BC49D3">
        <w:rPr>
          <w:rFonts w:ascii="Times New Roman" w:hAnsi="Times New Roman" w:cs="Times New Roman"/>
          <w:sz w:val="24"/>
          <w:szCs w:val="24"/>
        </w:rPr>
        <w:t>на право заключения договора на организацию ярмарки и продажи товаров на ней на территории городского округа «Город Калининград»</w:t>
      </w:r>
      <w:r w:rsidRPr="00BC49D3">
        <w:rPr>
          <w:rFonts w:ascii="Times New Roman" w:hAnsi="Times New Roman" w:cs="Times New Roman"/>
          <w:bCs/>
          <w:sz w:val="24"/>
          <w:szCs w:val="24"/>
        </w:rPr>
        <w:t xml:space="preserve">, определен постановлением администрации городского округа «Город Калининград» от </w:t>
      </w:r>
      <w:r>
        <w:rPr>
          <w:rFonts w:ascii="Times New Roman" w:hAnsi="Times New Roman" w:cs="Times New Roman"/>
          <w:bCs/>
          <w:sz w:val="24"/>
          <w:szCs w:val="24"/>
        </w:rPr>
        <w:t>02.06.</w:t>
      </w:r>
      <w:r w:rsidRPr="00BC49D3">
        <w:rPr>
          <w:rFonts w:ascii="Times New Roman" w:hAnsi="Times New Roman" w:cs="Times New Roman"/>
          <w:bCs/>
          <w:sz w:val="24"/>
          <w:szCs w:val="24"/>
        </w:rPr>
        <w:t>2011 №</w:t>
      </w:r>
      <w:r>
        <w:rPr>
          <w:rFonts w:ascii="Times New Roman" w:hAnsi="Times New Roman" w:cs="Times New Roman"/>
          <w:bCs/>
          <w:sz w:val="24"/>
          <w:szCs w:val="24"/>
        </w:rPr>
        <w:t xml:space="preserve"> 941 (в ред. от 29.09.2015 № 1651)</w:t>
      </w:r>
      <w:r w:rsidRPr="00BC49D3">
        <w:rPr>
          <w:rFonts w:ascii="Times New Roman" w:hAnsi="Times New Roman" w:cs="Times New Roman"/>
          <w:bCs/>
          <w:sz w:val="24"/>
          <w:szCs w:val="24"/>
        </w:rPr>
        <w:t>.</w:t>
      </w:r>
    </w:p>
    <w:p w:rsidR="00AF7B51" w:rsidRPr="00E06110" w:rsidRDefault="00AF7B51" w:rsidP="00AF7B51">
      <w:pPr>
        <w:pStyle w:val="a3"/>
        <w:widowControl w:val="0"/>
        <w:tabs>
          <w:tab w:val="left" w:pos="851"/>
        </w:tabs>
        <w:ind w:left="0" w:firstLine="540"/>
        <w:jc w:val="both"/>
        <w:rPr>
          <w:sz w:val="24"/>
          <w:szCs w:val="24"/>
        </w:rPr>
      </w:pPr>
      <w:r w:rsidRPr="00E06110">
        <w:rPr>
          <w:sz w:val="24"/>
          <w:szCs w:val="24"/>
        </w:rPr>
        <w:t xml:space="preserve">На </w:t>
      </w:r>
      <w:r w:rsidRPr="00E06110">
        <w:rPr>
          <w:bCs/>
          <w:sz w:val="24"/>
          <w:szCs w:val="24"/>
        </w:rPr>
        <w:t>заседании</w:t>
      </w:r>
      <w:r w:rsidRPr="00E06110">
        <w:rPr>
          <w:sz w:val="24"/>
          <w:szCs w:val="24"/>
        </w:rPr>
        <w:t xml:space="preserve"> конкурсной комиссии по вскрытию конвертов с заявками на участие в конкурсе из </w:t>
      </w:r>
      <w:r>
        <w:rPr>
          <w:sz w:val="24"/>
          <w:szCs w:val="24"/>
        </w:rPr>
        <w:t>9</w:t>
      </w:r>
      <w:r w:rsidRPr="00E06110">
        <w:rPr>
          <w:sz w:val="24"/>
          <w:szCs w:val="24"/>
        </w:rPr>
        <w:t xml:space="preserve"> (де</w:t>
      </w:r>
      <w:r>
        <w:rPr>
          <w:sz w:val="24"/>
          <w:szCs w:val="24"/>
        </w:rPr>
        <w:t>вяти</w:t>
      </w:r>
      <w:r w:rsidRPr="00E06110">
        <w:rPr>
          <w:sz w:val="24"/>
          <w:szCs w:val="24"/>
        </w:rPr>
        <w:t xml:space="preserve">) членов комиссии присутствуют </w:t>
      </w:r>
      <w:r w:rsidR="00BA5F66" w:rsidRPr="00BA5F66">
        <w:rPr>
          <w:sz w:val="24"/>
          <w:szCs w:val="24"/>
        </w:rPr>
        <w:t>6</w:t>
      </w:r>
      <w:r w:rsidRPr="00BA5F66">
        <w:rPr>
          <w:sz w:val="24"/>
          <w:szCs w:val="24"/>
        </w:rPr>
        <w:t xml:space="preserve"> (</w:t>
      </w:r>
      <w:r w:rsidR="00BA5F66" w:rsidRPr="00BA5F66">
        <w:rPr>
          <w:sz w:val="24"/>
          <w:szCs w:val="24"/>
        </w:rPr>
        <w:t>шесть</w:t>
      </w:r>
      <w:r w:rsidRPr="00BA5F66">
        <w:rPr>
          <w:sz w:val="24"/>
          <w:szCs w:val="24"/>
        </w:rPr>
        <w:t>),</w:t>
      </w:r>
      <w:r w:rsidRPr="00E06110">
        <w:rPr>
          <w:sz w:val="24"/>
          <w:szCs w:val="24"/>
        </w:rPr>
        <w:t xml:space="preserve"> в том числе:</w:t>
      </w:r>
    </w:p>
    <w:tbl>
      <w:tblPr>
        <w:tblW w:w="7740" w:type="dxa"/>
        <w:tblInd w:w="108" w:type="dxa"/>
        <w:tblLook w:val="01E0"/>
      </w:tblPr>
      <w:tblGrid>
        <w:gridCol w:w="7740"/>
      </w:tblGrid>
      <w:tr w:rsidR="00AF7B51" w:rsidRPr="00C27484" w:rsidTr="00B00518">
        <w:tc>
          <w:tcPr>
            <w:tcW w:w="7740" w:type="dxa"/>
          </w:tcPr>
          <w:p w:rsidR="00AF7B51" w:rsidRDefault="00BA5F66" w:rsidP="00B00518">
            <w:pPr>
              <w:widowControl w:val="0"/>
              <w:suppressAutoHyphens/>
              <w:jc w:val="both"/>
              <w:rPr>
                <w:b/>
                <w:sz w:val="24"/>
                <w:szCs w:val="24"/>
              </w:rPr>
            </w:pPr>
            <w:r>
              <w:rPr>
                <w:b/>
                <w:sz w:val="24"/>
                <w:szCs w:val="24"/>
              </w:rPr>
              <w:t>Председатель комиссии:</w:t>
            </w:r>
          </w:p>
          <w:p w:rsidR="00BA5F66" w:rsidRPr="00BA5F66" w:rsidRDefault="00BA5F66" w:rsidP="00B00518">
            <w:pPr>
              <w:widowControl w:val="0"/>
              <w:suppressAutoHyphens/>
              <w:jc w:val="both"/>
              <w:rPr>
                <w:sz w:val="24"/>
                <w:szCs w:val="24"/>
              </w:rPr>
            </w:pPr>
            <w:r w:rsidRPr="00BA5F66">
              <w:rPr>
                <w:sz w:val="24"/>
                <w:szCs w:val="24"/>
              </w:rPr>
              <w:t xml:space="preserve">Авдеев Г.Е. </w:t>
            </w:r>
          </w:p>
          <w:p w:rsidR="00AF7B51" w:rsidRPr="00C27484" w:rsidRDefault="00AF7B51" w:rsidP="00B00518">
            <w:pPr>
              <w:widowControl w:val="0"/>
              <w:suppressAutoHyphens/>
              <w:jc w:val="both"/>
              <w:rPr>
                <w:sz w:val="24"/>
                <w:szCs w:val="24"/>
              </w:rPr>
            </w:pPr>
            <w:r w:rsidRPr="00C27484">
              <w:rPr>
                <w:b/>
                <w:sz w:val="24"/>
                <w:szCs w:val="24"/>
              </w:rPr>
              <w:t>Зам. председателя комиссии:</w:t>
            </w:r>
          </w:p>
        </w:tc>
      </w:tr>
      <w:tr w:rsidR="00AF7B51" w:rsidRPr="00C27484" w:rsidTr="00B00518">
        <w:tc>
          <w:tcPr>
            <w:tcW w:w="7740" w:type="dxa"/>
          </w:tcPr>
          <w:p w:rsidR="00AF7B51" w:rsidRPr="00C27484" w:rsidRDefault="00AF7B51" w:rsidP="00B00518">
            <w:pPr>
              <w:widowControl w:val="0"/>
              <w:suppressAutoHyphens/>
              <w:jc w:val="both"/>
              <w:rPr>
                <w:sz w:val="24"/>
                <w:szCs w:val="24"/>
              </w:rPr>
            </w:pPr>
            <w:proofErr w:type="spellStart"/>
            <w:r w:rsidRPr="00C27484">
              <w:rPr>
                <w:sz w:val="24"/>
                <w:szCs w:val="24"/>
              </w:rPr>
              <w:t>Юткина</w:t>
            </w:r>
            <w:proofErr w:type="spellEnd"/>
            <w:r w:rsidRPr="00C27484">
              <w:rPr>
                <w:sz w:val="24"/>
                <w:szCs w:val="24"/>
              </w:rPr>
              <w:t xml:space="preserve"> Ю.В.</w:t>
            </w:r>
          </w:p>
        </w:tc>
      </w:tr>
      <w:tr w:rsidR="00AF7B51" w:rsidRPr="00C27484" w:rsidTr="00B00518">
        <w:tc>
          <w:tcPr>
            <w:tcW w:w="7740" w:type="dxa"/>
          </w:tcPr>
          <w:p w:rsidR="00AF7B51" w:rsidRPr="00C27484" w:rsidRDefault="00AF7B51" w:rsidP="00B00518">
            <w:pPr>
              <w:widowControl w:val="0"/>
              <w:suppressAutoHyphens/>
              <w:jc w:val="both"/>
              <w:rPr>
                <w:sz w:val="24"/>
                <w:szCs w:val="24"/>
              </w:rPr>
            </w:pPr>
            <w:r w:rsidRPr="00C27484">
              <w:rPr>
                <w:sz w:val="24"/>
                <w:szCs w:val="24"/>
              </w:rPr>
              <w:t xml:space="preserve">Медведева И.Т. </w:t>
            </w:r>
          </w:p>
        </w:tc>
      </w:tr>
      <w:tr w:rsidR="00AF7B51" w:rsidRPr="00C27484" w:rsidTr="00B00518">
        <w:tc>
          <w:tcPr>
            <w:tcW w:w="7740" w:type="dxa"/>
          </w:tcPr>
          <w:p w:rsidR="00AF7B51" w:rsidRPr="00C27484" w:rsidRDefault="00AF7B51" w:rsidP="00B00518">
            <w:pPr>
              <w:widowControl w:val="0"/>
              <w:suppressAutoHyphens/>
              <w:jc w:val="both"/>
              <w:rPr>
                <w:sz w:val="24"/>
                <w:szCs w:val="24"/>
              </w:rPr>
            </w:pPr>
            <w:r w:rsidRPr="00C27484">
              <w:rPr>
                <w:sz w:val="24"/>
                <w:szCs w:val="24"/>
              </w:rPr>
              <w:t>Муравьева Л.А.</w:t>
            </w:r>
          </w:p>
        </w:tc>
      </w:tr>
      <w:tr w:rsidR="00AF7B51" w:rsidRPr="00C27484" w:rsidTr="00B00518">
        <w:tc>
          <w:tcPr>
            <w:tcW w:w="7740" w:type="dxa"/>
          </w:tcPr>
          <w:p w:rsidR="00AF7B51" w:rsidRPr="00C27484" w:rsidRDefault="00AF7B51" w:rsidP="00B00518">
            <w:pPr>
              <w:widowControl w:val="0"/>
              <w:suppressAutoHyphens/>
              <w:jc w:val="both"/>
              <w:rPr>
                <w:sz w:val="24"/>
                <w:szCs w:val="24"/>
              </w:rPr>
            </w:pPr>
            <w:proofErr w:type="spellStart"/>
            <w:r w:rsidRPr="00C27484">
              <w:rPr>
                <w:sz w:val="24"/>
                <w:szCs w:val="24"/>
              </w:rPr>
              <w:t>Наумкин</w:t>
            </w:r>
            <w:proofErr w:type="spellEnd"/>
            <w:r w:rsidRPr="00C27484">
              <w:rPr>
                <w:sz w:val="24"/>
                <w:szCs w:val="24"/>
              </w:rPr>
              <w:t xml:space="preserve"> С.В.</w:t>
            </w:r>
          </w:p>
        </w:tc>
      </w:tr>
      <w:tr w:rsidR="00AF7B51" w:rsidRPr="00C27484" w:rsidTr="00B00518">
        <w:tc>
          <w:tcPr>
            <w:tcW w:w="7740" w:type="dxa"/>
          </w:tcPr>
          <w:p w:rsidR="00AF7B51" w:rsidRPr="00C27484" w:rsidRDefault="00BA5F66" w:rsidP="00BA5F66">
            <w:pPr>
              <w:widowControl w:val="0"/>
              <w:suppressAutoHyphens/>
              <w:jc w:val="both"/>
              <w:rPr>
                <w:sz w:val="24"/>
                <w:szCs w:val="24"/>
              </w:rPr>
            </w:pPr>
            <w:proofErr w:type="spellStart"/>
            <w:r>
              <w:rPr>
                <w:sz w:val="24"/>
                <w:szCs w:val="24"/>
              </w:rPr>
              <w:t>Нечай</w:t>
            </w:r>
            <w:proofErr w:type="spellEnd"/>
            <w:r>
              <w:rPr>
                <w:sz w:val="24"/>
                <w:szCs w:val="24"/>
              </w:rPr>
              <w:t xml:space="preserve"> Н.Е.</w:t>
            </w:r>
          </w:p>
        </w:tc>
      </w:tr>
      <w:tr w:rsidR="00AF7B51" w:rsidRPr="00C27484" w:rsidTr="00B00518">
        <w:tc>
          <w:tcPr>
            <w:tcW w:w="7740" w:type="dxa"/>
          </w:tcPr>
          <w:p w:rsidR="00AF7B51" w:rsidRPr="00C27484" w:rsidRDefault="00AF7B51" w:rsidP="00B00518">
            <w:pPr>
              <w:widowControl w:val="0"/>
              <w:suppressAutoHyphens/>
              <w:jc w:val="both"/>
              <w:rPr>
                <w:sz w:val="24"/>
                <w:szCs w:val="24"/>
              </w:rPr>
            </w:pPr>
          </w:p>
        </w:tc>
      </w:tr>
    </w:tbl>
    <w:p w:rsidR="00AF7B51" w:rsidRPr="00E06110" w:rsidRDefault="00AF7B51" w:rsidP="00AF7B51">
      <w:pPr>
        <w:pStyle w:val="a3"/>
        <w:widowControl w:val="0"/>
        <w:tabs>
          <w:tab w:val="left" w:pos="851"/>
        </w:tabs>
        <w:suppressAutoHyphens/>
        <w:ind w:left="0" w:firstLine="540"/>
        <w:jc w:val="both"/>
        <w:rPr>
          <w:sz w:val="24"/>
          <w:szCs w:val="24"/>
        </w:rPr>
      </w:pPr>
      <w:r>
        <w:rPr>
          <w:sz w:val="24"/>
          <w:szCs w:val="24"/>
        </w:rPr>
        <w:t>К</w:t>
      </w:r>
      <w:r w:rsidRPr="00E06110">
        <w:rPr>
          <w:sz w:val="24"/>
          <w:szCs w:val="24"/>
        </w:rPr>
        <w:t xml:space="preserve">ворум имеется. </w:t>
      </w:r>
    </w:p>
    <w:p w:rsidR="00AF7B51" w:rsidRPr="00E06110" w:rsidRDefault="00AF7B51" w:rsidP="00AF7B51">
      <w:pPr>
        <w:pStyle w:val="a3"/>
        <w:widowControl w:val="0"/>
        <w:tabs>
          <w:tab w:val="left" w:pos="851"/>
        </w:tabs>
        <w:suppressAutoHyphens/>
        <w:ind w:left="0" w:firstLine="540"/>
        <w:jc w:val="both"/>
        <w:rPr>
          <w:sz w:val="24"/>
          <w:szCs w:val="24"/>
        </w:rPr>
      </w:pPr>
      <w:r w:rsidRPr="00E06110">
        <w:rPr>
          <w:sz w:val="24"/>
          <w:szCs w:val="24"/>
        </w:rPr>
        <w:t xml:space="preserve">5. Процедура вскрытия конвертов с заявками на участие в открытом </w:t>
      </w:r>
      <w:proofErr w:type="gramStart"/>
      <w:r w:rsidRPr="00E06110">
        <w:rPr>
          <w:sz w:val="24"/>
          <w:szCs w:val="24"/>
        </w:rPr>
        <w:t>конкурсе</w:t>
      </w:r>
      <w:proofErr w:type="gramEnd"/>
      <w:r w:rsidRPr="00E06110">
        <w:rPr>
          <w:sz w:val="24"/>
          <w:szCs w:val="24"/>
        </w:rPr>
        <w:t xml:space="preserve"> проводи</w:t>
      </w:r>
      <w:r>
        <w:rPr>
          <w:sz w:val="24"/>
          <w:szCs w:val="24"/>
        </w:rPr>
        <w:t xml:space="preserve">тся 02 ноября </w:t>
      </w:r>
      <w:r w:rsidRPr="00E06110">
        <w:rPr>
          <w:sz w:val="24"/>
          <w:szCs w:val="24"/>
        </w:rPr>
        <w:t>201</w:t>
      </w:r>
      <w:r>
        <w:rPr>
          <w:sz w:val="24"/>
          <w:szCs w:val="24"/>
        </w:rPr>
        <w:t>5</w:t>
      </w:r>
      <w:r w:rsidRPr="00E06110">
        <w:rPr>
          <w:sz w:val="24"/>
          <w:szCs w:val="24"/>
        </w:rPr>
        <w:t xml:space="preserve"> года по адресу г. Калининград обл., пл. Победы, 1, </w:t>
      </w:r>
      <w:proofErr w:type="spellStart"/>
      <w:r w:rsidRPr="00E06110">
        <w:rPr>
          <w:sz w:val="24"/>
          <w:szCs w:val="24"/>
        </w:rPr>
        <w:t>каб</w:t>
      </w:r>
      <w:proofErr w:type="spellEnd"/>
      <w:r w:rsidRPr="00E06110">
        <w:rPr>
          <w:sz w:val="24"/>
          <w:szCs w:val="24"/>
        </w:rPr>
        <w:t>.</w:t>
      </w:r>
      <w:r>
        <w:rPr>
          <w:sz w:val="24"/>
          <w:szCs w:val="24"/>
        </w:rPr>
        <w:t xml:space="preserve"> </w:t>
      </w:r>
      <w:r w:rsidRPr="00E06110">
        <w:rPr>
          <w:sz w:val="24"/>
          <w:szCs w:val="24"/>
        </w:rPr>
        <w:t>2</w:t>
      </w:r>
      <w:r>
        <w:rPr>
          <w:sz w:val="24"/>
          <w:szCs w:val="24"/>
        </w:rPr>
        <w:t>53</w:t>
      </w:r>
      <w:r w:rsidRPr="00E06110">
        <w:rPr>
          <w:sz w:val="24"/>
          <w:szCs w:val="24"/>
        </w:rPr>
        <w:t>. Начало 10 час. 00 мин. (время калининградское).</w:t>
      </w:r>
    </w:p>
    <w:p w:rsidR="00AF7B51" w:rsidRPr="008B7712" w:rsidRDefault="00AF7B51" w:rsidP="00AF7B51">
      <w:pPr>
        <w:pStyle w:val="a3"/>
        <w:ind w:left="0" w:firstLine="540"/>
        <w:jc w:val="both"/>
        <w:outlineLvl w:val="0"/>
        <w:rPr>
          <w:sz w:val="24"/>
          <w:szCs w:val="24"/>
        </w:rPr>
      </w:pPr>
      <w:r w:rsidRPr="00E06110">
        <w:rPr>
          <w:sz w:val="24"/>
          <w:szCs w:val="24"/>
        </w:rPr>
        <w:t>На процедуре вскрытия конвертов с заявками на участие в открытом конкурсе присутств</w:t>
      </w:r>
      <w:r>
        <w:rPr>
          <w:sz w:val="24"/>
          <w:szCs w:val="24"/>
        </w:rPr>
        <w:t>ует прете</w:t>
      </w:r>
      <w:r w:rsidRPr="008B7712">
        <w:rPr>
          <w:sz w:val="24"/>
          <w:szCs w:val="24"/>
        </w:rPr>
        <w:t>ндент на участие в открытом конкурсе, которы</w:t>
      </w:r>
      <w:r>
        <w:rPr>
          <w:sz w:val="24"/>
          <w:szCs w:val="24"/>
        </w:rPr>
        <w:t>й</w:t>
      </w:r>
      <w:r w:rsidRPr="008B7712">
        <w:rPr>
          <w:sz w:val="24"/>
          <w:szCs w:val="24"/>
        </w:rPr>
        <w:t xml:space="preserve"> зарегистрировал</w:t>
      </w:r>
      <w:r>
        <w:rPr>
          <w:sz w:val="24"/>
          <w:szCs w:val="24"/>
        </w:rPr>
        <w:t>ся</w:t>
      </w:r>
      <w:r w:rsidRPr="008B7712">
        <w:rPr>
          <w:sz w:val="24"/>
          <w:szCs w:val="24"/>
        </w:rPr>
        <w:t xml:space="preserve"> в Журнале регистрации претендентов (Приложение № 2 к Протоколу № 1 вскрытия конвертов с заявками на участие в открытом конкурсе от </w:t>
      </w:r>
      <w:r>
        <w:rPr>
          <w:sz w:val="24"/>
          <w:szCs w:val="24"/>
        </w:rPr>
        <w:t>02.11.2015</w:t>
      </w:r>
      <w:r w:rsidRPr="008B7712">
        <w:rPr>
          <w:sz w:val="24"/>
          <w:szCs w:val="24"/>
        </w:rPr>
        <w:t xml:space="preserve"> г).</w:t>
      </w:r>
    </w:p>
    <w:p w:rsidR="00AF7B51" w:rsidRPr="008B7712" w:rsidRDefault="00AF7B51" w:rsidP="00AF7B51">
      <w:pPr>
        <w:pStyle w:val="a3"/>
        <w:widowControl w:val="0"/>
        <w:tabs>
          <w:tab w:val="left" w:pos="3300"/>
        </w:tabs>
        <w:suppressAutoHyphens/>
        <w:ind w:left="0" w:firstLine="540"/>
        <w:jc w:val="both"/>
        <w:outlineLvl w:val="0"/>
        <w:rPr>
          <w:sz w:val="24"/>
          <w:szCs w:val="24"/>
        </w:rPr>
      </w:pPr>
      <w:r w:rsidRPr="008B7712">
        <w:rPr>
          <w:sz w:val="24"/>
          <w:szCs w:val="24"/>
        </w:rPr>
        <w:t>В процессе проведения процедуры вскрытия конвертов с заявками конкурсная комиссия ведет аудиозапись. Аудиозапись процедуры вскрытия конвертов подлежит хранению в течение трех лет. Претендент</w:t>
      </w:r>
      <w:r>
        <w:rPr>
          <w:sz w:val="24"/>
          <w:szCs w:val="24"/>
        </w:rPr>
        <w:t xml:space="preserve"> н</w:t>
      </w:r>
      <w:r w:rsidRPr="008B7712">
        <w:rPr>
          <w:sz w:val="24"/>
          <w:szCs w:val="24"/>
        </w:rPr>
        <w:t xml:space="preserve">а участие в открытом </w:t>
      </w:r>
      <w:proofErr w:type="gramStart"/>
      <w:r w:rsidRPr="008B7712">
        <w:rPr>
          <w:sz w:val="24"/>
          <w:szCs w:val="24"/>
        </w:rPr>
        <w:t>конкурсе</w:t>
      </w:r>
      <w:proofErr w:type="gramEnd"/>
      <w:r w:rsidRPr="008B7712">
        <w:rPr>
          <w:sz w:val="24"/>
          <w:szCs w:val="24"/>
        </w:rPr>
        <w:t xml:space="preserve"> аудио-видео запис</w:t>
      </w:r>
      <w:r>
        <w:rPr>
          <w:sz w:val="24"/>
          <w:szCs w:val="24"/>
        </w:rPr>
        <w:t>ь</w:t>
      </w:r>
      <w:r w:rsidRPr="008B7712">
        <w:rPr>
          <w:sz w:val="24"/>
          <w:szCs w:val="24"/>
        </w:rPr>
        <w:t xml:space="preserve"> не вед</w:t>
      </w:r>
      <w:r>
        <w:rPr>
          <w:sz w:val="24"/>
          <w:szCs w:val="24"/>
        </w:rPr>
        <w:t>ет</w:t>
      </w:r>
      <w:r w:rsidRPr="008B7712">
        <w:rPr>
          <w:sz w:val="24"/>
          <w:szCs w:val="24"/>
        </w:rPr>
        <w:t>.</w:t>
      </w:r>
    </w:p>
    <w:p w:rsidR="00AF7B51" w:rsidRDefault="00AF7B51" w:rsidP="00AF7B51">
      <w:pPr>
        <w:pStyle w:val="a3"/>
        <w:widowControl w:val="0"/>
        <w:suppressAutoHyphens/>
        <w:ind w:left="0" w:firstLine="567"/>
        <w:jc w:val="both"/>
        <w:outlineLvl w:val="0"/>
        <w:rPr>
          <w:sz w:val="24"/>
          <w:szCs w:val="24"/>
        </w:rPr>
      </w:pPr>
      <w:r w:rsidRPr="008B7712">
        <w:rPr>
          <w:sz w:val="24"/>
          <w:szCs w:val="24"/>
        </w:rPr>
        <w:lastRenderedPageBreak/>
        <w:t xml:space="preserve">6. До окончания указанного в </w:t>
      </w:r>
      <w:proofErr w:type="gramStart"/>
      <w:r w:rsidRPr="008B7712">
        <w:rPr>
          <w:sz w:val="24"/>
          <w:szCs w:val="24"/>
        </w:rPr>
        <w:t>извещении</w:t>
      </w:r>
      <w:proofErr w:type="gramEnd"/>
      <w:r w:rsidRPr="008B7712">
        <w:rPr>
          <w:sz w:val="24"/>
          <w:szCs w:val="24"/>
        </w:rPr>
        <w:t xml:space="preserve"> о проведении конкурса срока подачи заявок на участие в конкурсе – </w:t>
      </w:r>
      <w:r>
        <w:rPr>
          <w:sz w:val="24"/>
          <w:szCs w:val="24"/>
        </w:rPr>
        <w:t>02 ноября 2015</w:t>
      </w:r>
      <w:r w:rsidRPr="008B7712">
        <w:rPr>
          <w:sz w:val="24"/>
          <w:szCs w:val="24"/>
        </w:rPr>
        <w:t xml:space="preserve"> г. 10 часов 00 мин. (время калининградское) был предоставлен</w:t>
      </w:r>
      <w:r>
        <w:rPr>
          <w:sz w:val="24"/>
          <w:szCs w:val="24"/>
        </w:rPr>
        <w:t xml:space="preserve"> 1</w:t>
      </w:r>
      <w:r w:rsidRPr="00F31EC9">
        <w:rPr>
          <w:sz w:val="24"/>
          <w:szCs w:val="24"/>
        </w:rPr>
        <w:t xml:space="preserve"> (</w:t>
      </w:r>
      <w:r>
        <w:rPr>
          <w:sz w:val="24"/>
          <w:szCs w:val="24"/>
        </w:rPr>
        <w:t>один</w:t>
      </w:r>
      <w:r w:rsidRPr="00F31EC9">
        <w:rPr>
          <w:sz w:val="24"/>
          <w:szCs w:val="24"/>
        </w:rPr>
        <w:t>) запечатанны</w:t>
      </w:r>
      <w:r>
        <w:rPr>
          <w:sz w:val="24"/>
          <w:szCs w:val="24"/>
        </w:rPr>
        <w:t>й</w:t>
      </w:r>
      <w:r w:rsidRPr="008B7712">
        <w:rPr>
          <w:sz w:val="24"/>
          <w:szCs w:val="24"/>
        </w:rPr>
        <w:t xml:space="preserve"> конверт</w:t>
      </w:r>
      <w:r>
        <w:rPr>
          <w:sz w:val="24"/>
          <w:szCs w:val="24"/>
        </w:rPr>
        <w:t xml:space="preserve"> с заявкой на участие в конкурсе</w:t>
      </w:r>
      <w:r w:rsidRPr="008B7712">
        <w:rPr>
          <w:sz w:val="24"/>
          <w:szCs w:val="24"/>
        </w:rPr>
        <w:t xml:space="preserve">. </w:t>
      </w:r>
    </w:p>
    <w:p w:rsidR="00AF7B51" w:rsidRPr="008B7712" w:rsidRDefault="00AF7B51" w:rsidP="00AF7B51">
      <w:pPr>
        <w:pStyle w:val="a3"/>
        <w:widowControl w:val="0"/>
        <w:suppressAutoHyphens/>
        <w:ind w:left="0" w:firstLine="567"/>
        <w:jc w:val="both"/>
        <w:outlineLvl w:val="0"/>
        <w:rPr>
          <w:sz w:val="24"/>
          <w:szCs w:val="24"/>
        </w:rPr>
      </w:pPr>
      <w:r>
        <w:rPr>
          <w:sz w:val="24"/>
          <w:szCs w:val="24"/>
        </w:rPr>
        <w:t>7</w:t>
      </w:r>
      <w:r w:rsidRPr="008B7712">
        <w:rPr>
          <w:sz w:val="24"/>
          <w:szCs w:val="24"/>
        </w:rPr>
        <w:t>. На момент заседания конкурсной комиссии конверт с заявк</w:t>
      </w:r>
      <w:r>
        <w:rPr>
          <w:sz w:val="24"/>
          <w:szCs w:val="24"/>
        </w:rPr>
        <w:t>ой</w:t>
      </w:r>
      <w:r w:rsidRPr="008B7712">
        <w:rPr>
          <w:sz w:val="24"/>
          <w:szCs w:val="24"/>
        </w:rPr>
        <w:t xml:space="preserve"> на участие в открытом конкурсе не вскрыт и повреждений упаковки не име</w:t>
      </w:r>
      <w:r>
        <w:rPr>
          <w:sz w:val="24"/>
          <w:szCs w:val="24"/>
        </w:rPr>
        <w:t>е</w:t>
      </w:r>
      <w:r w:rsidRPr="008B7712">
        <w:rPr>
          <w:sz w:val="24"/>
          <w:szCs w:val="24"/>
        </w:rPr>
        <w:t>т.</w:t>
      </w:r>
    </w:p>
    <w:p w:rsidR="00AF7B51" w:rsidRPr="008B7712" w:rsidRDefault="00AF7B51" w:rsidP="00AF7B51">
      <w:pPr>
        <w:pStyle w:val="a3"/>
        <w:widowControl w:val="0"/>
        <w:suppressAutoHyphens/>
        <w:ind w:left="0" w:firstLine="567"/>
        <w:jc w:val="both"/>
        <w:outlineLvl w:val="0"/>
        <w:rPr>
          <w:sz w:val="24"/>
          <w:szCs w:val="24"/>
        </w:rPr>
      </w:pPr>
      <w:r>
        <w:rPr>
          <w:sz w:val="24"/>
          <w:szCs w:val="24"/>
        </w:rPr>
        <w:t>8</w:t>
      </w:r>
      <w:r w:rsidRPr="008B7712">
        <w:rPr>
          <w:sz w:val="24"/>
          <w:szCs w:val="24"/>
        </w:rPr>
        <w:t>. Вскрытие конверт</w:t>
      </w:r>
      <w:r>
        <w:rPr>
          <w:sz w:val="24"/>
          <w:szCs w:val="24"/>
        </w:rPr>
        <w:t>а</w:t>
      </w:r>
      <w:r w:rsidRPr="008B7712">
        <w:rPr>
          <w:sz w:val="24"/>
          <w:szCs w:val="24"/>
        </w:rPr>
        <w:t xml:space="preserve"> с заявк</w:t>
      </w:r>
      <w:r>
        <w:rPr>
          <w:sz w:val="24"/>
          <w:szCs w:val="24"/>
        </w:rPr>
        <w:t>ой</w:t>
      </w:r>
      <w:r w:rsidRPr="008B7712">
        <w:rPr>
          <w:sz w:val="24"/>
          <w:szCs w:val="24"/>
        </w:rPr>
        <w:t xml:space="preserve"> на участие в </w:t>
      </w:r>
      <w:proofErr w:type="gramStart"/>
      <w:r w:rsidRPr="008B7712">
        <w:rPr>
          <w:sz w:val="24"/>
          <w:szCs w:val="24"/>
        </w:rPr>
        <w:t>конкурсе</w:t>
      </w:r>
      <w:proofErr w:type="gramEnd"/>
      <w:r w:rsidRPr="008B7712">
        <w:rPr>
          <w:sz w:val="24"/>
          <w:szCs w:val="24"/>
        </w:rPr>
        <w:t xml:space="preserve"> проводит председател</w:t>
      </w:r>
      <w:r>
        <w:rPr>
          <w:sz w:val="24"/>
          <w:szCs w:val="24"/>
        </w:rPr>
        <w:t>ь</w:t>
      </w:r>
      <w:r w:rsidRPr="008B7712">
        <w:rPr>
          <w:sz w:val="24"/>
          <w:szCs w:val="24"/>
        </w:rPr>
        <w:t xml:space="preserve"> конкурсной комиссии </w:t>
      </w:r>
      <w:r>
        <w:rPr>
          <w:sz w:val="24"/>
          <w:szCs w:val="24"/>
        </w:rPr>
        <w:t>Авдеев Г.Е.</w:t>
      </w:r>
      <w:r w:rsidRPr="008B7712">
        <w:rPr>
          <w:sz w:val="24"/>
          <w:szCs w:val="24"/>
        </w:rPr>
        <w:t xml:space="preserve"> </w:t>
      </w:r>
      <w:r>
        <w:rPr>
          <w:sz w:val="24"/>
          <w:szCs w:val="24"/>
        </w:rPr>
        <w:t>(</w:t>
      </w:r>
      <w:r w:rsidRPr="008B7712">
        <w:rPr>
          <w:sz w:val="24"/>
          <w:szCs w:val="24"/>
        </w:rPr>
        <w:t xml:space="preserve">Приложение № 1 к </w:t>
      </w:r>
      <w:r>
        <w:rPr>
          <w:sz w:val="24"/>
          <w:szCs w:val="24"/>
        </w:rPr>
        <w:t>п</w:t>
      </w:r>
      <w:r w:rsidRPr="008B7712">
        <w:rPr>
          <w:sz w:val="24"/>
          <w:szCs w:val="24"/>
        </w:rPr>
        <w:t xml:space="preserve">ротоколу № 1 вскрытия конвертов с заявками на участие в открытом конкурсе от </w:t>
      </w:r>
      <w:r w:rsidR="00DB59F0">
        <w:rPr>
          <w:sz w:val="24"/>
          <w:szCs w:val="24"/>
        </w:rPr>
        <w:t>02</w:t>
      </w:r>
      <w:r>
        <w:rPr>
          <w:sz w:val="24"/>
          <w:szCs w:val="24"/>
        </w:rPr>
        <w:t>.</w:t>
      </w:r>
      <w:r w:rsidR="00DB59F0">
        <w:rPr>
          <w:sz w:val="24"/>
          <w:szCs w:val="24"/>
        </w:rPr>
        <w:t>11</w:t>
      </w:r>
      <w:r>
        <w:rPr>
          <w:sz w:val="24"/>
          <w:szCs w:val="24"/>
        </w:rPr>
        <w:t>.201</w:t>
      </w:r>
      <w:r w:rsidR="00DB59F0">
        <w:rPr>
          <w:sz w:val="24"/>
          <w:szCs w:val="24"/>
        </w:rPr>
        <w:t>5</w:t>
      </w:r>
      <w:r>
        <w:rPr>
          <w:sz w:val="24"/>
          <w:szCs w:val="24"/>
        </w:rPr>
        <w:t xml:space="preserve"> г</w:t>
      </w:r>
      <w:r w:rsidRPr="008B7712">
        <w:rPr>
          <w:sz w:val="24"/>
          <w:szCs w:val="24"/>
        </w:rPr>
        <w:t>).</w:t>
      </w:r>
    </w:p>
    <w:p w:rsidR="00AF7B51" w:rsidRPr="008B7712" w:rsidRDefault="00AF7B51" w:rsidP="00AF7B51">
      <w:pPr>
        <w:pStyle w:val="a3"/>
        <w:widowControl w:val="0"/>
        <w:suppressAutoHyphens/>
        <w:ind w:left="0" w:firstLine="567"/>
        <w:jc w:val="both"/>
        <w:outlineLvl w:val="0"/>
        <w:rPr>
          <w:sz w:val="24"/>
          <w:szCs w:val="24"/>
        </w:rPr>
      </w:pPr>
      <w:r>
        <w:rPr>
          <w:sz w:val="24"/>
          <w:szCs w:val="24"/>
        </w:rPr>
        <w:t>9</w:t>
      </w:r>
      <w:r w:rsidRPr="008B7712">
        <w:rPr>
          <w:sz w:val="24"/>
          <w:szCs w:val="24"/>
        </w:rPr>
        <w:t>.</w:t>
      </w:r>
      <w:r>
        <w:rPr>
          <w:sz w:val="24"/>
          <w:szCs w:val="24"/>
        </w:rPr>
        <w:t xml:space="preserve"> П</w:t>
      </w:r>
      <w:r w:rsidRPr="008B7712">
        <w:rPr>
          <w:sz w:val="24"/>
          <w:szCs w:val="24"/>
        </w:rPr>
        <w:t>редседател</w:t>
      </w:r>
      <w:r w:rsidR="003A3734">
        <w:rPr>
          <w:sz w:val="24"/>
          <w:szCs w:val="24"/>
        </w:rPr>
        <w:t>ем</w:t>
      </w:r>
      <w:r w:rsidRPr="008B7712">
        <w:rPr>
          <w:sz w:val="24"/>
          <w:szCs w:val="24"/>
        </w:rPr>
        <w:t xml:space="preserve"> конкурсной комиссии </w:t>
      </w:r>
      <w:r>
        <w:rPr>
          <w:sz w:val="24"/>
          <w:szCs w:val="24"/>
        </w:rPr>
        <w:t>Авдеев</w:t>
      </w:r>
      <w:r w:rsidR="003A3734">
        <w:rPr>
          <w:sz w:val="24"/>
          <w:szCs w:val="24"/>
        </w:rPr>
        <w:t>ым</w:t>
      </w:r>
      <w:r>
        <w:rPr>
          <w:sz w:val="24"/>
          <w:szCs w:val="24"/>
        </w:rPr>
        <w:t xml:space="preserve"> Г.Е.</w:t>
      </w:r>
      <w:r w:rsidRPr="008B7712">
        <w:rPr>
          <w:sz w:val="24"/>
          <w:szCs w:val="24"/>
        </w:rPr>
        <w:t xml:space="preserve"> в отношении каждой заявки на участие в конкурсе </w:t>
      </w:r>
      <w:r w:rsidR="003A3734">
        <w:rPr>
          <w:sz w:val="24"/>
          <w:szCs w:val="24"/>
        </w:rPr>
        <w:t xml:space="preserve">была </w:t>
      </w:r>
      <w:r w:rsidRPr="008B7712">
        <w:rPr>
          <w:sz w:val="24"/>
          <w:szCs w:val="24"/>
        </w:rPr>
        <w:t>объявл</w:t>
      </w:r>
      <w:r w:rsidR="003A3734">
        <w:rPr>
          <w:sz w:val="24"/>
          <w:szCs w:val="24"/>
        </w:rPr>
        <w:t>ена</w:t>
      </w:r>
      <w:r w:rsidRPr="008B7712">
        <w:rPr>
          <w:sz w:val="24"/>
          <w:szCs w:val="24"/>
        </w:rPr>
        <w:t xml:space="preserve"> следующая информация:</w:t>
      </w:r>
      <w:r w:rsidRPr="008B7712">
        <w:rPr>
          <w:sz w:val="24"/>
          <w:szCs w:val="24"/>
          <w:highlight w:val="green"/>
        </w:rPr>
        <w:t xml:space="preserve"> </w:t>
      </w:r>
    </w:p>
    <w:p w:rsidR="00AF7B51" w:rsidRPr="008B7712" w:rsidRDefault="00AF7B51" w:rsidP="00AF7B51">
      <w:pPr>
        <w:pStyle w:val="a3"/>
        <w:widowControl w:val="0"/>
        <w:tabs>
          <w:tab w:val="left" w:pos="709"/>
        </w:tabs>
        <w:suppressAutoHyphens/>
        <w:ind w:left="0" w:firstLine="567"/>
        <w:jc w:val="both"/>
        <w:outlineLvl w:val="0"/>
        <w:rPr>
          <w:sz w:val="24"/>
          <w:szCs w:val="24"/>
        </w:rPr>
      </w:pPr>
      <w:r>
        <w:rPr>
          <w:sz w:val="24"/>
          <w:szCs w:val="24"/>
        </w:rPr>
        <w:t>9</w:t>
      </w:r>
      <w:r w:rsidRPr="008B7712">
        <w:rPr>
          <w:sz w:val="24"/>
          <w:szCs w:val="24"/>
        </w:rPr>
        <w:t>.1. Наименование юридического лица;</w:t>
      </w:r>
    </w:p>
    <w:p w:rsidR="00AF7B51" w:rsidRPr="008B7712" w:rsidRDefault="00AF7B51" w:rsidP="00AF7B51">
      <w:pPr>
        <w:pStyle w:val="a3"/>
        <w:widowControl w:val="0"/>
        <w:tabs>
          <w:tab w:val="left" w:pos="709"/>
        </w:tabs>
        <w:suppressAutoHyphens/>
        <w:ind w:left="0" w:firstLine="567"/>
        <w:jc w:val="both"/>
        <w:outlineLvl w:val="0"/>
        <w:rPr>
          <w:sz w:val="24"/>
          <w:szCs w:val="24"/>
        </w:rPr>
      </w:pPr>
      <w:r>
        <w:rPr>
          <w:sz w:val="24"/>
          <w:szCs w:val="24"/>
        </w:rPr>
        <w:t>9</w:t>
      </w:r>
      <w:r w:rsidRPr="008B7712">
        <w:rPr>
          <w:sz w:val="24"/>
          <w:szCs w:val="24"/>
        </w:rPr>
        <w:t xml:space="preserve">.2. Наличие сведений и документов, предусмотренных конкурсной документацией; </w:t>
      </w:r>
    </w:p>
    <w:p w:rsidR="00AF7B51" w:rsidRPr="008B7712" w:rsidRDefault="00AF7B51" w:rsidP="00AF7B51">
      <w:pPr>
        <w:pStyle w:val="a3"/>
        <w:widowControl w:val="0"/>
        <w:tabs>
          <w:tab w:val="left" w:pos="709"/>
        </w:tabs>
        <w:suppressAutoHyphens/>
        <w:ind w:left="0" w:firstLine="567"/>
        <w:jc w:val="both"/>
        <w:outlineLvl w:val="0"/>
        <w:rPr>
          <w:sz w:val="24"/>
          <w:szCs w:val="24"/>
        </w:rPr>
      </w:pPr>
      <w:r>
        <w:rPr>
          <w:sz w:val="24"/>
          <w:szCs w:val="24"/>
        </w:rPr>
        <w:t>9</w:t>
      </w:r>
      <w:r w:rsidRPr="008B7712">
        <w:rPr>
          <w:sz w:val="24"/>
          <w:szCs w:val="24"/>
        </w:rPr>
        <w:t>.3. Критерии оценки заявок на участие в конкурсе.</w:t>
      </w:r>
    </w:p>
    <w:p w:rsidR="00AF7B51" w:rsidRDefault="00AF7B51" w:rsidP="00AF7B51">
      <w:pPr>
        <w:pStyle w:val="a3"/>
        <w:widowControl w:val="0"/>
        <w:suppressAutoHyphens/>
        <w:ind w:left="0" w:firstLine="567"/>
        <w:jc w:val="both"/>
        <w:outlineLvl w:val="0"/>
        <w:rPr>
          <w:sz w:val="24"/>
          <w:szCs w:val="24"/>
        </w:rPr>
      </w:pPr>
      <w:r w:rsidRPr="008B7712">
        <w:rPr>
          <w:sz w:val="24"/>
          <w:szCs w:val="24"/>
        </w:rPr>
        <w:t>1</w:t>
      </w:r>
      <w:r>
        <w:rPr>
          <w:sz w:val="24"/>
          <w:szCs w:val="24"/>
        </w:rPr>
        <w:t>0</w:t>
      </w:r>
      <w:r w:rsidRPr="008B7712">
        <w:rPr>
          <w:sz w:val="24"/>
          <w:szCs w:val="24"/>
        </w:rPr>
        <w:t xml:space="preserve">. Результаты вскрытия конвертов с заявками на участие в открытом </w:t>
      </w:r>
      <w:proofErr w:type="gramStart"/>
      <w:r w:rsidRPr="008B7712">
        <w:rPr>
          <w:sz w:val="24"/>
          <w:szCs w:val="24"/>
        </w:rPr>
        <w:t>конкурсе</w:t>
      </w:r>
      <w:proofErr w:type="gramEnd"/>
      <w:r w:rsidRPr="008B7712">
        <w:rPr>
          <w:sz w:val="24"/>
          <w:szCs w:val="24"/>
        </w:rPr>
        <w:t>:</w:t>
      </w:r>
    </w:p>
    <w:tbl>
      <w:tblPr>
        <w:tblW w:w="102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
        <w:gridCol w:w="9360"/>
      </w:tblGrid>
      <w:tr w:rsidR="00AF7B51" w:rsidRPr="008B7712" w:rsidTr="00B00518">
        <w:trPr>
          <w:cantSplit/>
          <w:trHeight w:val="718"/>
        </w:trPr>
        <w:tc>
          <w:tcPr>
            <w:tcW w:w="900" w:type="dxa"/>
            <w:tcBorders>
              <w:top w:val="single" w:sz="6" w:space="0" w:color="auto"/>
              <w:left w:val="single" w:sz="6" w:space="0" w:color="auto"/>
              <w:bottom w:val="single" w:sz="6" w:space="0" w:color="auto"/>
              <w:right w:val="single" w:sz="6" w:space="0" w:color="auto"/>
            </w:tcBorders>
            <w:vAlign w:val="center"/>
          </w:tcPr>
          <w:p w:rsidR="00AF7B51" w:rsidRPr="008B7712" w:rsidRDefault="00AF7B51" w:rsidP="00B00518">
            <w:pPr>
              <w:pStyle w:val="a3"/>
              <w:keepNext/>
              <w:tabs>
                <w:tab w:val="left" w:pos="851"/>
              </w:tabs>
              <w:ind w:left="0"/>
              <w:jc w:val="both"/>
              <w:rPr>
                <w:sz w:val="24"/>
                <w:szCs w:val="24"/>
              </w:rPr>
            </w:pPr>
            <w:r w:rsidRPr="008B7712">
              <w:rPr>
                <w:sz w:val="24"/>
                <w:szCs w:val="24"/>
              </w:rPr>
              <w:t>№</w:t>
            </w:r>
          </w:p>
          <w:p w:rsidR="00AF7B51" w:rsidRPr="008B7712" w:rsidRDefault="00AF7B51" w:rsidP="00B00518">
            <w:pPr>
              <w:pStyle w:val="a3"/>
              <w:keepNext/>
              <w:tabs>
                <w:tab w:val="left" w:pos="851"/>
              </w:tabs>
              <w:ind w:left="0"/>
              <w:jc w:val="both"/>
              <w:rPr>
                <w:sz w:val="24"/>
                <w:szCs w:val="24"/>
              </w:rPr>
            </w:pPr>
            <w:proofErr w:type="spellStart"/>
            <w:proofErr w:type="gramStart"/>
            <w:r w:rsidRPr="008B7712">
              <w:rPr>
                <w:sz w:val="24"/>
                <w:szCs w:val="24"/>
              </w:rPr>
              <w:t>п</w:t>
            </w:r>
            <w:proofErr w:type="spellEnd"/>
            <w:proofErr w:type="gramEnd"/>
            <w:r w:rsidRPr="008B7712">
              <w:rPr>
                <w:sz w:val="24"/>
                <w:szCs w:val="24"/>
              </w:rPr>
              <w:t>/</w:t>
            </w:r>
            <w:proofErr w:type="spellStart"/>
            <w:r w:rsidRPr="008B7712">
              <w:rPr>
                <w:sz w:val="24"/>
                <w:szCs w:val="24"/>
              </w:rPr>
              <w:t>п</w:t>
            </w:r>
            <w:proofErr w:type="spellEnd"/>
          </w:p>
        </w:tc>
        <w:tc>
          <w:tcPr>
            <w:tcW w:w="9360" w:type="dxa"/>
            <w:tcBorders>
              <w:top w:val="single" w:sz="6" w:space="0" w:color="auto"/>
              <w:left w:val="single" w:sz="6" w:space="0" w:color="auto"/>
              <w:bottom w:val="single" w:sz="6" w:space="0" w:color="auto"/>
              <w:right w:val="single" w:sz="4" w:space="0" w:color="auto"/>
            </w:tcBorders>
            <w:vAlign w:val="center"/>
          </w:tcPr>
          <w:p w:rsidR="00AF7B51" w:rsidRPr="008B7712" w:rsidRDefault="00AF7B51" w:rsidP="00B00518">
            <w:pPr>
              <w:pStyle w:val="a3"/>
              <w:keepNext/>
              <w:tabs>
                <w:tab w:val="left" w:pos="851"/>
              </w:tabs>
              <w:ind w:left="0"/>
              <w:rPr>
                <w:b/>
                <w:sz w:val="24"/>
                <w:szCs w:val="24"/>
              </w:rPr>
            </w:pPr>
            <w:r w:rsidRPr="008B7712">
              <w:rPr>
                <w:b/>
                <w:sz w:val="24"/>
                <w:szCs w:val="24"/>
              </w:rPr>
              <w:t>Наименование участника открытого конкурса</w:t>
            </w:r>
          </w:p>
        </w:tc>
      </w:tr>
      <w:tr w:rsidR="00AF7B51" w:rsidRPr="008B7712" w:rsidTr="00B00518">
        <w:trPr>
          <w:cantSplit/>
          <w:trHeight w:val="424"/>
        </w:trPr>
        <w:tc>
          <w:tcPr>
            <w:tcW w:w="900" w:type="dxa"/>
            <w:tcBorders>
              <w:top w:val="single" w:sz="6" w:space="0" w:color="auto"/>
              <w:left w:val="single" w:sz="6" w:space="0" w:color="auto"/>
              <w:bottom w:val="single" w:sz="6" w:space="0" w:color="auto"/>
              <w:right w:val="single" w:sz="6" w:space="0" w:color="auto"/>
            </w:tcBorders>
          </w:tcPr>
          <w:p w:rsidR="00AF7B51" w:rsidRPr="008B7712" w:rsidRDefault="00AF7B51" w:rsidP="00B00518">
            <w:pPr>
              <w:pStyle w:val="a3"/>
              <w:tabs>
                <w:tab w:val="left" w:pos="851"/>
              </w:tabs>
              <w:ind w:left="0"/>
              <w:jc w:val="both"/>
              <w:rPr>
                <w:sz w:val="24"/>
                <w:szCs w:val="24"/>
              </w:rPr>
            </w:pPr>
            <w:r>
              <w:rPr>
                <w:sz w:val="24"/>
                <w:szCs w:val="24"/>
              </w:rPr>
              <w:t>1</w:t>
            </w:r>
            <w:r w:rsidRPr="008B7712">
              <w:rPr>
                <w:sz w:val="24"/>
                <w:szCs w:val="24"/>
              </w:rPr>
              <w:t>.</w:t>
            </w:r>
          </w:p>
        </w:tc>
        <w:tc>
          <w:tcPr>
            <w:tcW w:w="9360" w:type="dxa"/>
            <w:tcBorders>
              <w:top w:val="single" w:sz="6" w:space="0" w:color="auto"/>
              <w:left w:val="single" w:sz="6" w:space="0" w:color="auto"/>
              <w:bottom w:val="single" w:sz="6" w:space="0" w:color="auto"/>
              <w:right w:val="single" w:sz="4" w:space="0" w:color="auto"/>
            </w:tcBorders>
            <w:vAlign w:val="center"/>
          </w:tcPr>
          <w:p w:rsidR="00AF7B51" w:rsidRPr="008B7712" w:rsidRDefault="00AF7B51" w:rsidP="00B00518">
            <w:pPr>
              <w:pStyle w:val="a3"/>
              <w:tabs>
                <w:tab w:val="left" w:pos="851"/>
              </w:tabs>
              <w:ind w:left="0"/>
              <w:jc w:val="both"/>
              <w:rPr>
                <w:sz w:val="24"/>
                <w:szCs w:val="24"/>
              </w:rPr>
            </w:pPr>
            <w:r>
              <w:rPr>
                <w:sz w:val="24"/>
                <w:szCs w:val="24"/>
              </w:rPr>
              <w:t>ООО «</w:t>
            </w:r>
            <w:proofErr w:type="spellStart"/>
            <w:r>
              <w:rPr>
                <w:sz w:val="24"/>
                <w:szCs w:val="24"/>
              </w:rPr>
              <w:t>Торгстрой</w:t>
            </w:r>
            <w:proofErr w:type="spellEnd"/>
            <w:r>
              <w:rPr>
                <w:sz w:val="24"/>
                <w:szCs w:val="24"/>
              </w:rPr>
              <w:t>»</w:t>
            </w:r>
          </w:p>
        </w:tc>
      </w:tr>
    </w:tbl>
    <w:p w:rsidR="00AF7B51" w:rsidRPr="008B7712" w:rsidRDefault="00AF7B51" w:rsidP="00AF7B51">
      <w:pPr>
        <w:widowControl w:val="0"/>
        <w:tabs>
          <w:tab w:val="left" w:pos="720"/>
        </w:tabs>
        <w:ind w:firstLine="540"/>
        <w:jc w:val="both"/>
        <w:rPr>
          <w:sz w:val="24"/>
          <w:szCs w:val="24"/>
        </w:rPr>
      </w:pPr>
      <w:r w:rsidRPr="008B7712">
        <w:rPr>
          <w:sz w:val="24"/>
          <w:szCs w:val="24"/>
        </w:rPr>
        <w:t>1</w:t>
      </w:r>
      <w:r>
        <w:rPr>
          <w:sz w:val="24"/>
          <w:szCs w:val="24"/>
        </w:rPr>
        <w:t>1</w:t>
      </w:r>
      <w:r w:rsidRPr="008B7712">
        <w:rPr>
          <w:sz w:val="24"/>
          <w:szCs w:val="24"/>
        </w:rPr>
        <w:t>. Сведения и документы, предусмотренные конкурсной документацией, представленные претендент</w:t>
      </w:r>
      <w:r>
        <w:rPr>
          <w:sz w:val="24"/>
          <w:szCs w:val="24"/>
        </w:rPr>
        <w:t>ом</w:t>
      </w:r>
      <w:r w:rsidRPr="008B7712">
        <w:rPr>
          <w:sz w:val="24"/>
          <w:szCs w:val="24"/>
        </w:rPr>
        <w:t>, указанные в заявк</w:t>
      </w:r>
      <w:r>
        <w:rPr>
          <w:sz w:val="24"/>
          <w:szCs w:val="24"/>
        </w:rPr>
        <w:t>е</w:t>
      </w:r>
      <w:r w:rsidRPr="008B7712">
        <w:rPr>
          <w:sz w:val="24"/>
          <w:szCs w:val="24"/>
        </w:rPr>
        <w:t xml:space="preserve"> на участие в открытом конкурсе, представлены в Приложении </w:t>
      </w:r>
      <w:r>
        <w:rPr>
          <w:sz w:val="24"/>
          <w:szCs w:val="24"/>
        </w:rPr>
        <w:t xml:space="preserve">№ 3 </w:t>
      </w:r>
      <w:r w:rsidRPr="008B7712">
        <w:rPr>
          <w:sz w:val="24"/>
          <w:szCs w:val="24"/>
        </w:rPr>
        <w:t>к настоящему протоколу.</w:t>
      </w:r>
    </w:p>
    <w:p w:rsidR="00AF7B51" w:rsidRPr="008B7712" w:rsidRDefault="00AF7B51" w:rsidP="00AF7B51">
      <w:pPr>
        <w:widowControl w:val="0"/>
        <w:suppressAutoHyphens/>
        <w:ind w:firstLine="540"/>
        <w:jc w:val="both"/>
        <w:rPr>
          <w:sz w:val="24"/>
          <w:szCs w:val="24"/>
        </w:rPr>
      </w:pPr>
      <w:r w:rsidRPr="008B7712">
        <w:rPr>
          <w:sz w:val="24"/>
          <w:szCs w:val="24"/>
        </w:rPr>
        <w:t>1</w:t>
      </w:r>
      <w:r>
        <w:rPr>
          <w:sz w:val="24"/>
          <w:szCs w:val="24"/>
        </w:rPr>
        <w:t>2</w:t>
      </w:r>
      <w:r w:rsidRPr="008B7712">
        <w:rPr>
          <w:sz w:val="24"/>
          <w:szCs w:val="24"/>
        </w:rPr>
        <w:t>. Конкурсная комиссия проведет рассмотрение заяв</w:t>
      </w:r>
      <w:r>
        <w:rPr>
          <w:sz w:val="24"/>
          <w:szCs w:val="24"/>
        </w:rPr>
        <w:t xml:space="preserve">ки </w:t>
      </w:r>
      <w:r w:rsidRPr="008B7712">
        <w:rPr>
          <w:sz w:val="24"/>
          <w:szCs w:val="24"/>
        </w:rPr>
        <w:t xml:space="preserve">на участие в открытом </w:t>
      </w:r>
      <w:proofErr w:type="gramStart"/>
      <w:r w:rsidRPr="008B7712">
        <w:rPr>
          <w:sz w:val="24"/>
          <w:szCs w:val="24"/>
        </w:rPr>
        <w:t>конкурсе</w:t>
      </w:r>
      <w:proofErr w:type="gramEnd"/>
      <w:r w:rsidRPr="008B7712">
        <w:rPr>
          <w:sz w:val="24"/>
          <w:szCs w:val="24"/>
        </w:rPr>
        <w:t xml:space="preserve"> в течение 10  дней со дня вскрытия конвертов с конкурсными заявками. </w:t>
      </w:r>
    </w:p>
    <w:p w:rsidR="00AF7B51" w:rsidRPr="008B7712" w:rsidRDefault="00AF7B51" w:rsidP="00AF7B51">
      <w:pPr>
        <w:suppressAutoHyphens/>
        <w:ind w:firstLine="540"/>
        <w:jc w:val="both"/>
        <w:rPr>
          <w:sz w:val="24"/>
          <w:szCs w:val="24"/>
        </w:rPr>
      </w:pPr>
      <w:r w:rsidRPr="008B7712">
        <w:rPr>
          <w:sz w:val="24"/>
          <w:szCs w:val="24"/>
        </w:rPr>
        <w:t>1</w:t>
      </w:r>
      <w:r>
        <w:rPr>
          <w:sz w:val="24"/>
          <w:szCs w:val="24"/>
        </w:rPr>
        <w:t>3</w:t>
      </w:r>
      <w:r w:rsidRPr="008B7712">
        <w:rPr>
          <w:sz w:val="24"/>
          <w:szCs w:val="24"/>
        </w:rPr>
        <w:t>. Настоящий протокол подлежит размещению на официальном сайте администрации городского округа «Город Калининград»</w:t>
      </w:r>
      <w:r>
        <w:rPr>
          <w:sz w:val="24"/>
          <w:szCs w:val="24"/>
        </w:rPr>
        <w:t xml:space="preserve"> в сети Интернет</w:t>
      </w:r>
      <w:r w:rsidRPr="008B7712">
        <w:rPr>
          <w:sz w:val="24"/>
          <w:szCs w:val="24"/>
        </w:rPr>
        <w:t xml:space="preserve">: </w:t>
      </w:r>
      <w:hyperlink r:id="rId8" w:history="1">
        <w:r w:rsidRPr="008B7712">
          <w:rPr>
            <w:rStyle w:val="a9"/>
            <w:sz w:val="24"/>
            <w:szCs w:val="24"/>
          </w:rPr>
          <w:t>www.klgd.ru</w:t>
        </w:r>
      </w:hyperlink>
      <w:r w:rsidRPr="008B7712">
        <w:rPr>
          <w:sz w:val="24"/>
          <w:szCs w:val="24"/>
        </w:rPr>
        <w:t xml:space="preserve">. </w:t>
      </w:r>
    </w:p>
    <w:p w:rsidR="00AF7B51" w:rsidRPr="008B7712" w:rsidRDefault="00AF7B51" w:rsidP="00AF7B51">
      <w:pPr>
        <w:pStyle w:val="a3"/>
        <w:widowControl w:val="0"/>
        <w:suppressAutoHyphens/>
        <w:ind w:left="0" w:firstLine="540"/>
        <w:jc w:val="both"/>
        <w:outlineLvl w:val="0"/>
        <w:rPr>
          <w:sz w:val="24"/>
          <w:szCs w:val="24"/>
        </w:rPr>
      </w:pPr>
      <w:r w:rsidRPr="008B7712">
        <w:rPr>
          <w:sz w:val="24"/>
          <w:szCs w:val="24"/>
        </w:rPr>
        <w:t>1</w:t>
      </w:r>
      <w:r>
        <w:rPr>
          <w:sz w:val="24"/>
          <w:szCs w:val="24"/>
        </w:rPr>
        <w:t>4</w:t>
      </w:r>
      <w:r w:rsidRPr="008B7712">
        <w:rPr>
          <w:sz w:val="24"/>
          <w:szCs w:val="24"/>
        </w:rPr>
        <w:t xml:space="preserve">. Настоящий протокол подлежит хранению в течение трех лет с даты рассмотрения заявок на участие в открытом конкурсе. </w:t>
      </w:r>
    </w:p>
    <w:p w:rsidR="00AF7B51" w:rsidRPr="008B7712" w:rsidRDefault="00AF7B51" w:rsidP="00AF7B51">
      <w:pPr>
        <w:pStyle w:val="a3"/>
        <w:widowControl w:val="0"/>
        <w:suppressAutoHyphens/>
        <w:ind w:left="0" w:firstLine="540"/>
        <w:jc w:val="both"/>
        <w:outlineLvl w:val="0"/>
        <w:rPr>
          <w:sz w:val="24"/>
          <w:szCs w:val="24"/>
        </w:rPr>
      </w:pPr>
      <w:r w:rsidRPr="008B7712">
        <w:rPr>
          <w:sz w:val="24"/>
          <w:szCs w:val="24"/>
        </w:rPr>
        <w:t>1</w:t>
      </w:r>
      <w:r>
        <w:rPr>
          <w:sz w:val="24"/>
          <w:szCs w:val="24"/>
        </w:rPr>
        <w:t>5</w:t>
      </w:r>
      <w:r w:rsidRPr="008B7712">
        <w:rPr>
          <w:sz w:val="24"/>
          <w:szCs w:val="24"/>
        </w:rPr>
        <w:t>. Подписи членов конкурсной комиссии:</w:t>
      </w:r>
    </w:p>
    <w:p w:rsidR="00976019" w:rsidRDefault="00976019" w:rsidP="00AF7B51">
      <w:pPr>
        <w:widowControl w:val="0"/>
        <w:suppressAutoHyphens/>
        <w:jc w:val="both"/>
        <w:rPr>
          <w:b/>
          <w:sz w:val="24"/>
          <w:szCs w:val="24"/>
        </w:rPr>
      </w:pPr>
    </w:p>
    <w:p w:rsidR="00976019" w:rsidRDefault="00976019" w:rsidP="00AF7B51">
      <w:pPr>
        <w:widowControl w:val="0"/>
        <w:suppressAutoHyphens/>
        <w:jc w:val="both"/>
        <w:rPr>
          <w:b/>
          <w:sz w:val="24"/>
          <w:szCs w:val="24"/>
        </w:rPr>
      </w:pPr>
      <w:r>
        <w:rPr>
          <w:b/>
          <w:sz w:val="24"/>
          <w:szCs w:val="24"/>
        </w:rPr>
        <w:t>Председатель комиссии:</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976019" w:rsidRDefault="00976019" w:rsidP="00AF7B51">
      <w:pPr>
        <w:widowControl w:val="0"/>
        <w:suppressAutoHyphens/>
        <w:jc w:val="both"/>
        <w:rPr>
          <w:b/>
          <w:sz w:val="24"/>
          <w:szCs w:val="24"/>
        </w:rPr>
      </w:pPr>
    </w:p>
    <w:p w:rsidR="00976019" w:rsidRDefault="00976019" w:rsidP="00AF7B51">
      <w:pPr>
        <w:widowControl w:val="0"/>
        <w:suppressAutoHyphens/>
        <w:jc w:val="both"/>
        <w:rPr>
          <w:b/>
          <w:sz w:val="24"/>
          <w:szCs w:val="24"/>
        </w:rPr>
      </w:pPr>
      <w:r w:rsidRPr="00976019">
        <w:rPr>
          <w:sz w:val="24"/>
          <w:szCs w:val="24"/>
        </w:rPr>
        <w:t>Авдеев Г.Е.</w:t>
      </w:r>
      <w:r w:rsidRPr="00976019">
        <w:rPr>
          <w:sz w:val="24"/>
          <w:szCs w:val="24"/>
        </w:rPr>
        <w:tab/>
      </w:r>
      <w:r w:rsidRPr="00976019">
        <w:rPr>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____________________</w:t>
      </w:r>
    </w:p>
    <w:p w:rsidR="00976019" w:rsidRDefault="00976019" w:rsidP="00AF7B51">
      <w:pPr>
        <w:widowControl w:val="0"/>
        <w:suppressAutoHyphens/>
        <w:jc w:val="both"/>
        <w:rPr>
          <w:b/>
          <w:sz w:val="24"/>
          <w:szCs w:val="24"/>
        </w:rPr>
      </w:pPr>
    </w:p>
    <w:p w:rsidR="00AF7B51" w:rsidRPr="003337DB" w:rsidRDefault="00AF7B51" w:rsidP="00AF7B51">
      <w:pPr>
        <w:widowControl w:val="0"/>
        <w:suppressAutoHyphens/>
        <w:jc w:val="both"/>
        <w:rPr>
          <w:b/>
          <w:sz w:val="24"/>
          <w:szCs w:val="24"/>
        </w:rPr>
      </w:pPr>
      <w:r w:rsidRPr="003337DB">
        <w:rPr>
          <w:b/>
          <w:sz w:val="24"/>
          <w:szCs w:val="24"/>
        </w:rPr>
        <w:t>Зам. председателя комиссии:</w:t>
      </w:r>
    </w:p>
    <w:p w:rsidR="00AF7B51" w:rsidRPr="003337DB" w:rsidRDefault="00AF7B51" w:rsidP="00AF7B51">
      <w:pPr>
        <w:widowControl w:val="0"/>
        <w:suppressAutoHyphens/>
        <w:jc w:val="both"/>
        <w:rPr>
          <w:sz w:val="24"/>
          <w:szCs w:val="24"/>
        </w:rPr>
      </w:pPr>
    </w:p>
    <w:p w:rsidR="00AF7B51" w:rsidRDefault="00AF7B51" w:rsidP="00AF7B51">
      <w:pPr>
        <w:pStyle w:val="a3"/>
        <w:widowControl w:val="0"/>
        <w:suppressAutoHyphens/>
        <w:ind w:left="0" w:firstLine="142"/>
        <w:jc w:val="both"/>
        <w:outlineLvl w:val="0"/>
        <w:rPr>
          <w:b/>
          <w:sz w:val="24"/>
          <w:szCs w:val="24"/>
        </w:rPr>
      </w:pPr>
      <w:proofErr w:type="spellStart"/>
      <w:r w:rsidRPr="003337DB">
        <w:rPr>
          <w:sz w:val="24"/>
          <w:szCs w:val="24"/>
        </w:rPr>
        <w:t>Юткина</w:t>
      </w:r>
      <w:proofErr w:type="spellEnd"/>
      <w:r w:rsidRPr="003337DB">
        <w:rPr>
          <w:sz w:val="24"/>
          <w:szCs w:val="24"/>
        </w:rPr>
        <w:t xml:space="preserve"> Ю.В.</w:t>
      </w:r>
    </w:p>
    <w:p w:rsidR="00AF7B51" w:rsidRDefault="00AF7B51" w:rsidP="00AF7B51">
      <w:pPr>
        <w:pStyle w:val="a3"/>
        <w:widowControl w:val="0"/>
        <w:suppressAutoHyphens/>
        <w:ind w:left="0" w:firstLine="142"/>
        <w:jc w:val="both"/>
        <w:outlineLvl w:val="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_____________________</w:t>
      </w:r>
      <w:r>
        <w:rPr>
          <w:b/>
          <w:sz w:val="24"/>
          <w:szCs w:val="24"/>
        </w:rPr>
        <w:tab/>
      </w:r>
    </w:p>
    <w:p w:rsidR="00AF7B51" w:rsidRDefault="00AF7B51" w:rsidP="00AF7B51">
      <w:pPr>
        <w:pStyle w:val="a3"/>
        <w:widowControl w:val="0"/>
        <w:suppressAutoHyphens/>
        <w:ind w:left="0" w:firstLine="142"/>
        <w:jc w:val="both"/>
        <w:outlineLvl w:val="0"/>
        <w:rPr>
          <w:b/>
          <w:sz w:val="24"/>
          <w:szCs w:val="24"/>
        </w:rPr>
      </w:pPr>
      <w:r w:rsidRPr="003337DB">
        <w:rPr>
          <w:b/>
          <w:sz w:val="24"/>
          <w:szCs w:val="24"/>
        </w:rPr>
        <w:t>Члены комиссии:</w:t>
      </w:r>
    </w:p>
    <w:p w:rsidR="00976019" w:rsidRDefault="00976019" w:rsidP="00AF7B51">
      <w:pPr>
        <w:pStyle w:val="a3"/>
        <w:widowControl w:val="0"/>
        <w:suppressAutoHyphens/>
        <w:ind w:left="0" w:firstLine="142"/>
        <w:jc w:val="both"/>
        <w:outlineLvl w:val="0"/>
        <w:rPr>
          <w:sz w:val="24"/>
          <w:szCs w:val="24"/>
        </w:rPr>
      </w:pPr>
    </w:p>
    <w:p w:rsidR="00AF7B51" w:rsidRDefault="00976019" w:rsidP="00AF7B51">
      <w:pPr>
        <w:pStyle w:val="a3"/>
        <w:widowControl w:val="0"/>
        <w:suppressAutoHyphens/>
        <w:ind w:left="0" w:firstLine="142"/>
        <w:jc w:val="both"/>
        <w:outlineLvl w:val="0"/>
        <w:rPr>
          <w:b/>
          <w:sz w:val="24"/>
          <w:szCs w:val="24"/>
        </w:rPr>
      </w:pPr>
      <w:r w:rsidRPr="00976019">
        <w:rPr>
          <w:sz w:val="24"/>
          <w:szCs w:val="24"/>
        </w:rPr>
        <w:t xml:space="preserve">Медведева И.Т.    </w:t>
      </w:r>
      <w:r w:rsidRPr="00976019">
        <w:rPr>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______________________</w:t>
      </w:r>
    </w:p>
    <w:p w:rsidR="00976019" w:rsidRPr="003337DB" w:rsidRDefault="00976019" w:rsidP="00976019">
      <w:pPr>
        <w:widowControl w:val="0"/>
        <w:suppressAutoHyphens/>
        <w:jc w:val="both"/>
        <w:rPr>
          <w:sz w:val="24"/>
          <w:szCs w:val="24"/>
        </w:rPr>
      </w:pPr>
    </w:p>
    <w:p w:rsidR="00AF7B51" w:rsidRPr="0006202C" w:rsidRDefault="00976019" w:rsidP="00976019">
      <w:pPr>
        <w:pStyle w:val="a3"/>
        <w:widowControl w:val="0"/>
        <w:suppressAutoHyphens/>
        <w:ind w:left="0" w:firstLine="142"/>
        <w:jc w:val="both"/>
        <w:outlineLvl w:val="0"/>
        <w:rPr>
          <w:sz w:val="24"/>
          <w:szCs w:val="24"/>
        </w:rPr>
      </w:pPr>
      <w:proofErr w:type="spellStart"/>
      <w:r>
        <w:rPr>
          <w:sz w:val="24"/>
          <w:szCs w:val="24"/>
        </w:rPr>
        <w:t>Наумкин</w:t>
      </w:r>
      <w:proofErr w:type="spellEnd"/>
      <w:r>
        <w:rPr>
          <w:sz w:val="24"/>
          <w:szCs w:val="24"/>
        </w:rPr>
        <w:t xml:space="preserve"> С.В.</w:t>
      </w:r>
      <w:r w:rsidR="00AF7B51">
        <w:rPr>
          <w:sz w:val="24"/>
          <w:szCs w:val="24"/>
        </w:rPr>
        <w:tab/>
      </w:r>
      <w:r w:rsidR="00AF7B51">
        <w:rPr>
          <w:sz w:val="24"/>
          <w:szCs w:val="24"/>
        </w:rPr>
        <w:tab/>
      </w:r>
      <w:r w:rsidR="00AF7B51">
        <w:rPr>
          <w:sz w:val="24"/>
          <w:szCs w:val="24"/>
        </w:rPr>
        <w:tab/>
      </w:r>
      <w:r w:rsidR="00AF7B51">
        <w:rPr>
          <w:sz w:val="24"/>
          <w:szCs w:val="24"/>
        </w:rPr>
        <w:tab/>
      </w:r>
      <w:r w:rsidR="00AF7B51">
        <w:rPr>
          <w:sz w:val="24"/>
          <w:szCs w:val="24"/>
        </w:rPr>
        <w:tab/>
      </w:r>
      <w:r w:rsidR="00AF7B51">
        <w:rPr>
          <w:sz w:val="24"/>
          <w:szCs w:val="24"/>
        </w:rPr>
        <w:tab/>
        <w:t xml:space="preserve">       </w:t>
      </w:r>
      <w:r>
        <w:rPr>
          <w:sz w:val="24"/>
          <w:szCs w:val="24"/>
        </w:rPr>
        <w:t xml:space="preserve">             </w:t>
      </w:r>
      <w:r w:rsidR="00AF7B51">
        <w:rPr>
          <w:sz w:val="24"/>
          <w:szCs w:val="24"/>
        </w:rPr>
        <w:t>______________________</w:t>
      </w:r>
    </w:p>
    <w:tbl>
      <w:tblPr>
        <w:tblW w:w="9420" w:type="dxa"/>
        <w:tblInd w:w="108" w:type="dxa"/>
        <w:tblLook w:val="01E0"/>
      </w:tblPr>
      <w:tblGrid>
        <w:gridCol w:w="6703"/>
        <w:gridCol w:w="2717"/>
      </w:tblGrid>
      <w:tr w:rsidR="00AF7B51" w:rsidRPr="003337DB" w:rsidTr="00976019">
        <w:trPr>
          <w:trHeight w:val="584"/>
        </w:trPr>
        <w:tc>
          <w:tcPr>
            <w:tcW w:w="6703" w:type="dxa"/>
          </w:tcPr>
          <w:p w:rsidR="00976019" w:rsidRDefault="00976019" w:rsidP="00B00518">
            <w:pPr>
              <w:widowControl w:val="0"/>
              <w:suppressAutoHyphens/>
              <w:jc w:val="both"/>
              <w:rPr>
                <w:sz w:val="24"/>
                <w:szCs w:val="24"/>
              </w:rPr>
            </w:pPr>
          </w:p>
          <w:p w:rsidR="00AF7B51" w:rsidRPr="003337DB" w:rsidRDefault="00976019" w:rsidP="00D931F5">
            <w:pPr>
              <w:widowControl w:val="0"/>
              <w:suppressAutoHyphens/>
              <w:jc w:val="both"/>
              <w:rPr>
                <w:sz w:val="24"/>
                <w:szCs w:val="24"/>
              </w:rPr>
            </w:pPr>
            <w:r>
              <w:rPr>
                <w:sz w:val="24"/>
                <w:szCs w:val="24"/>
              </w:rPr>
              <w:t xml:space="preserve">Муравьева Л.А.                                                                                    </w:t>
            </w:r>
          </w:p>
        </w:tc>
        <w:tc>
          <w:tcPr>
            <w:tcW w:w="2717" w:type="dxa"/>
            <w:tcBorders>
              <w:bottom w:val="single" w:sz="4" w:space="0" w:color="auto"/>
            </w:tcBorders>
          </w:tcPr>
          <w:p w:rsidR="00AF7B51" w:rsidRPr="003337DB" w:rsidRDefault="00AF7B51" w:rsidP="00B00518">
            <w:pPr>
              <w:widowControl w:val="0"/>
              <w:suppressAutoHyphens/>
              <w:jc w:val="both"/>
              <w:rPr>
                <w:sz w:val="24"/>
                <w:szCs w:val="24"/>
              </w:rPr>
            </w:pPr>
          </w:p>
          <w:p w:rsidR="00AF7B51" w:rsidRPr="003337DB" w:rsidRDefault="00AF7B51" w:rsidP="00B00518">
            <w:pPr>
              <w:widowControl w:val="0"/>
              <w:suppressAutoHyphens/>
              <w:jc w:val="both"/>
              <w:rPr>
                <w:sz w:val="24"/>
                <w:szCs w:val="24"/>
              </w:rPr>
            </w:pPr>
          </w:p>
        </w:tc>
      </w:tr>
      <w:tr w:rsidR="00AF7B51" w:rsidRPr="003337DB" w:rsidTr="00B00518">
        <w:trPr>
          <w:trHeight w:val="14"/>
        </w:trPr>
        <w:tc>
          <w:tcPr>
            <w:tcW w:w="6703" w:type="dxa"/>
          </w:tcPr>
          <w:p w:rsidR="00AF7B51" w:rsidRDefault="00AF7B51" w:rsidP="00B00518">
            <w:pPr>
              <w:widowControl w:val="0"/>
              <w:suppressAutoHyphens/>
              <w:jc w:val="both"/>
              <w:rPr>
                <w:sz w:val="24"/>
                <w:szCs w:val="24"/>
              </w:rPr>
            </w:pPr>
          </w:p>
          <w:p w:rsidR="00976019" w:rsidRPr="003337DB" w:rsidRDefault="00976019" w:rsidP="00B00518">
            <w:pPr>
              <w:widowControl w:val="0"/>
              <w:suppressAutoHyphens/>
              <w:jc w:val="both"/>
              <w:rPr>
                <w:sz w:val="24"/>
                <w:szCs w:val="24"/>
              </w:rPr>
            </w:pPr>
            <w:proofErr w:type="spellStart"/>
            <w:r>
              <w:rPr>
                <w:sz w:val="24"/>
                <w:szCs w:val="24"/>
              </w:rPr>
              <w:t>Нечай</w:t>
            </w:r>
            <w:proofErr w:type="spellEnd"/>
            <w:r>
              <w:rPr>
                <w:sz w:val="24"/>
                <w:szCs w:val="24"/>
              </w:rPr>
              <w:t xml:space="preserve"> Н.Е.</w:t>
            </w:r>
          </w:p>
        </w:tc>
        <w:tc>
          <w:tcPr>
            <w:tcW w:w="2717" w:type="dxa"/>
            <w:tcBorders>
              <w:top w:val="single" w:sz="4" w:space="0" w:color="auto"/>
              <w:bottom w:val="single" w:sz="4" w:space="0" w:color="auto"/>
            </w:tcBorders>
          </w:tcPr>
          <w:p w:rsidR="00AF7B51" w:rsidRDefault="00AF7B51" w:rsidP="00B00518">
            <w:pPr>
              <w:widowControl w:val="0"/>
              <w:suppressAutoHyphens/>
              <w:jc w:val="both"/>
              <w:rPr>
                <w:sz w:val="24"/>
                <w:szCs w:val="24"/>
              </w:rPr>
            </w:pPr>
          </w:p>
          <w:p w:rsidR="00AF7B51" w:rsidRPr="003337DB" w:rsidRDefault="00AF7B51" w:rsidP="00B00518">
            <w:pPr>
              <w:widowControl w:val="0"/>
              <w:suppressAutoHyphens/>
              <w:jc w:val="both"/>
              <w:rPr>
                <w:sz w:val="24"/>
                <w:szCs w:val="24"/>
              </w:rPr>
            </w:pPr>
          </w:p>
        </w:tc>
      </w:tr>
    </w:tbl>
    <w:p w:rsidR="00AF7B51" w:rsidRDefault="00AF7B51" w:rsidP="00AF7B51">
      <w:pPr>
        <w:tabs>
          <w:tab w:val="left" w:pos="3369"/>
        </w:tabs>
        <w:ind w:left="108" w:hanging="850"/>
        <w:jc w:val="right"/>
        <w:rPr>
          <w:sz w:val="24"/>
          <w:szCs w:val="24"/>
        </w:rPr>
      </w:pPr>
    </w:p>
    <w:p w:rsidR="00AF7B51" w:rsidRPr="008B7712" w:rsidRDefault="00AF7B51" w:rsidP="00AF7B51">
      <w:pPr>
        <w:tabs>
          <w:tab w:val="left" w:pos="3369"/>
        </w:tabs>
        <w:ind w:left="108" w:hanging="850"/>
        <w:jc w:val="right"/>
        <w:rPr>
          <w:sz w:val="24"/>
          <w:szCs w:val="24"/>
        </w:rPr>
      </w:pPr>
    </w:p>
    <w:p w:rsidR="00AF7B51" w:rsidRPr="00343C47" w:rsidRDefault="00AF7B51" w:rsidP="00AF7B51"/>
    <w:p w:rsidR="00AF7B51" w:rsidRDefault="00AF7B51" w:rsidP="00AF7B51">
      <w:pPr>
        <w:pStyle w:val="a3"/>
        <w:widowControl w:val="0"/>
        <w:tabs>
          <w:tab w:val="left" w:pos="142"/>
        </w:tabs>
        <w:ind w:left="0" w:firstLine="142"/>
        <w:jc w:val="both"/>
        <w:rPr>
          <w:b/>
          <w:sz w:val="24"/>
          <w:szCs w:val="24"/>
        </w:rPr>
      </w:pPr>
    </w:p>
    <w:p w:rsidR="00AF7B51" w:rsidRDefault="00AF7B51" w:rsidP="00AF7B51">
      <w:pPr>
        <w:pStyle w:val="a3"/>
        <w:widowControl w:val="0"/>
        <w:tabs>
          <w:tab w:val="left" w:pos="142"/>
        </w:tabs>
        <w:ind w:left="0" w:firstLine="142"/>
        <w:jc w:val="both"/>
        <w:rPr>
          <w:b/>
          <w:sz w:val="24"/>
          <w:szCs w:val="24"/>
        </w:rPr>
      </w:pPr>
    </w:p>
    <w:p w:rsidR="00AF7B51" w:rsidRDefault="00AF7B51" w:rsidP="00AF7B51">
      <w:pPr>
        <w:pStyle w:val="a3"/>
        <w:widowControl w:val="0"/>
        <w:tabs>
          <w:tab w:val="left" w:pos="142"/>
        </w:tabs>
        <w:ind w:left="0" w:firstLine="142"/>
        <w:jc w:val="both"/>
        <w:rPr>
          <w:b/>
          <w:sz w:val="24"/>
          <w:szCs w:val="24"/>
        </w:rPr>
      </w:pPr>
    </w:p>
    <w:p w:rsidR="00AF7B51" w:rsidRDefault="00AF7B51" w:rsidP="00AF7B51">
      <w:pPr>
        <w:pStyle w:val="a3"/>
        <w:widowControl w:val="0"/>
        <w:tabs>
          <w:tab w:val="left" w:pos="142"/>
        </w:tabs>
        <w:ind w:left="0" w:firstLine="142"/>
        <w:jc w:val="both"/>
        <w:rPr>
          <w:b/>
          <w:sz w:val="24"/>
          <w:szCs w:val="24"/>
        </w:rPr>
      </w:pPr>
    </w:p>
    <w:p w:rsidR="00AF7B51" w:rsidRDefault="00AF7B51" w:rsidP="00AF7B51">
      <w:pPr>
        <w:tabs>
          <w:tab w:val="left" w:pos="3369"/>
        </w:tabs>
        <w:ind w:left="108" w:hanging="850"/>
        <w:jc w:val="right"/>
        <w:rPr>
          <w:sz w:val="24"/>
          <w:szCs w:val="24"/>
        </w:rPr>
      </w:pPr>
    </w:p>
    <w:p w:rsidR="00AF7B51" w:rsidRDefault="00AF7B51" w:rsidP="00AF7B51">
      <w:pPr>
        <w:tabs>
          <w:tab w:val="left" w:pos="3369"/>
        </w:tabs>
        <w:ind w:left="108" w:hanging="850"/>
        <w:jc w:val="right"/>
        <w:rPr>
          <w:sz w:val="24"/>
          <w:szCs w:val="24"/>
        </w:rPr>
      </w:pPr>
    </w:p>
    <w:p w:rsidR="00AF7B51" w:rsidRDefault="00AF7B51" w:rsidP="00AF7B51">
      <w:pPr>
        <w:tabs>
          <w:tab w:val="left" w:pos="3369"/>
        </w:tabs>
        <w:ind w:left="108" w:hanging="850"/>
        <w:jc w:val="right"/>
        <w:rPr>
          <w:sz w:val="24"/>
          <w:szCs w:val="24"/>
        </w:rPr>
      </w:pPr>
    </w:p>
    <w:p w:rsidR="00AF7B51" w:rsidRPr="008B7712" w:rsidRDefault="00AF7B51" w:rsidP="00AF7B51">
      <w:pPr>
        <w:pStyle w:val="21"/>
        <w:keepNext/>
        <w:tabs>
          <w:tab w:val="left" w:pos="851"/>
        </w:tabs>
        <w:spacing w:line="360" w:lineRule="auto"/>
        <w:ind w:left="2694" w:firstLine="0"/>
        <w:jc w:val="right"/>
        <w:rPr>
          <w:szCs w:val="24"/>
        </w:rPr>
      </w:pPr>
      <w:r w:rsidRPr="008B7712">
        <w:rPr>
          <w:szCs w:val="24"/>
        </w:rPr>
        <w:t>Приложение № 1</w:t>
      </w:r>
    </w:p>
    <w:p w:rsidR="00AF7B51" w:rsidRPr="008B7712" w:rsidRDefault="00AF7B51" w:rsidP="00AF7B51">
      <w:pPr>
        <w:pStyle w:val="21"/>
        <w:keepNext/>
        <w:tabs>
          <w:tab w:val="left" w:pos="851"/>
        </w:tabs>
        <w:jc w:val="right"/>
        <w:rPr>
          <w:szCs w:val="24"/>
        </w:rPr>
      </w:pPr>
      <w:r w:rsidRPr="008B7712">
        <w:rPr>
          <w:szCs w:val="24"/>
        </w:rPr>
        <w:t xml:space="preserve">                                                                                к  Протоколу вскрытия конвертов с заявками на участие в открытом </w:t>
      </w:r>
      <w:proofErr w:type="gramStart"/>
      <w:r w:rsidRPr="008B7712">
        <w:rPr>
          <w:szCs w:val="24"/>
        </w:rPr>
        <w:t>конкурсе</w:t>
      </w:r>
      <w:proofErr w:type="gramEnd"/>
    </w:p>
    <w:p w:rsidR="00AF7B51" w:rsidRPr="008B7712" w:rsidRDefault="00AF7B51" w:rsidP="00AF7B51">
      <w:pPr>
        <w:pStyle w:val="21"/>
        <w:keepNext/>
        <w:tabs>
          <w:tab w:val="left" w:pos="851"/>
        </w:tabs>
        <w:ind w:firstLine="0"/>
        <w:jc w:val="right"/>
        <w:rPr>
          <w:szCs w:val="24"/>
        </w:rPr>
      </w:pPr>
      <w:r w:rsidRPr="008B7712">
        <w:rPr>
          <w:szCs w:val="24"/>
        </w:rPr>
        <w:t xml:space="preserve">от  </w:t>
      </w:r>
      <w:r>
        <w:rPr>
          <w:szCs w:val="24"/>
        </w:rPr>
        <w:t>02 ноября</w:t>
      </w:r>
      <w:r w:rsidRPr="008B7712">
        <w:rPr>
          <w:szCs w:val="24"/>
        </w:rPr>
        <w:t xml:space="preserve"> 201</w:t>
      </w:r>
      <w:r>
        <w:rPr>
          <w:szCs w:val="24"/>
        </w:rPr>
        <w:t>5</w:t>
      </w:r>
      <w:r w:rsidRPr="008B7712">
        <w:rPr>
          <w:szCs w:val="24"/>
        </w:rPr>
        <w:t xml:space="preserve"> года</w:t>
      </w:r>
    </w:p>
    <w:p w:rsidR="00AF7B51" w:rsidRDefault="00AF7B51" w:rsidP="00AF7B51">
      <w:pPr>
        <w:tabs>
          <w:tab w:val="left" w:pos="3369"/>
        </w:tabs>
        <w:jc w:val="center"/>
        <w:rPr>
          <w:sz w:val="24"/>
          <w:szCs w:val="24"/>
        </w:rPr>
      </w:pPr>
    </w:p>
    <w:p w:rsidR="00AF7B51" w:rsidRDefault="00AF7B51" w:rsidP="00AF7B51">
      <w:pPr>
        <w:tabs>
          <w:tab w:val="left" w:pos="3369"/>
        </w:tabs>
        <w:jc w:val="center"/>
        <w:rPr>
          <w:sz w:val="24"/>
          <w:szCs w:val="24"/>
        </w:rPr>
      </w:pPr>
    </w:p>
    <w:p w:rsidR="00AF7B51" w:rsidRDefault="00AF7B51" w:rsidP="00AF7B51">
      <w:pPr>
        <w:tabs>
          <w:tab w:val="left" w:pos="3369"/>
        </w:tabs>
        <w:jc w:val="center"/>
        <w:rPr>
          <w:sz w:val="24"/>
          <w:szCs w:val="24"/>
        </w:rPr>
      </w:pPr>
    </w:p>
    <w:p w:rsidR="00AF7B51" w:rsidRDefault="00AF7B51" w:rsidP="00AF7B51">
      <w:pPr>
        <w:tabs>
          <w:tab w:val="left" w:pos="3369"/>
        </w:tabs>
        <w:jc w:val="center"/>
        <w:rPr>
          <w:sz w:val="24"/>
          <w:szCs w:val="24"/>
        </w:rPr>
      </w:pPr>
    </w:p>
    <w:p w:rsidR="00AF7B51" w:rsidRDefault="00AF7B51" w:rsidP="00AF7B51">
      <w:pPr>
        <w:tabs>
          <w:tab w:val="left" w:pos="3369"/>
        </w:tabs>
        <w:jc w:val="center"/>
        <w:rPr>
          <w:sz w:val="24"/>
          <w:szCs w:val="24"/>
        </w:rPr>
      </w:pPr>
      <w:r w:rsidRPr="008B7712">
        <w:rPr>
          <w:sz w:val="24"/>
          <w:szCs w:val="24"/>
        </w:rPr>
        <w:t xml:space="preserve">Журнал </w:t>
      </w:r>
    </w:p>
    <w:p w:rsidR="00AF7B51" w:rsidRPr="00801990" w:rsidRDefault="00AF7B51" w:rsidP="00AF7B51">
      <w:pPr>
        <w:pStyle w:val="ConsPlusNormal"/>
        <w:widowControl/>
        <w:ind w:firstLine="540"/>
        <w:jc w:val="center"/>
        <w:rPr>
          <w:rFonts w:ascii="Times New Roman" w:hAnsi="Times New Roman" w:cs="Times New Roman"/>
          <w:color w:val="000000"/>
          <w:sz w:val="24"/>
          <w:szCs w:val="24"/>
        </w:rPr>
      </w:pPr>
      <w:r w:rsidRPr="00801990">
        <w:rPr>
          <w:rFonts w:ascii="Times New Roman" w:hAnsi="Times New Roman" w:cs="Times New Roman"/>
          <w:sz w:val="24"/>
          <w:szCs w:val="24"/>
        </w:rPr>
        <w:t>регистрации поступления заявок на участие в открытом конкурсе на право заключения договора на организацию ярмарки и продажи товаров на ней на территории городского округа «Город Калининград» в 201</w:t>
      </w:r>
      <w:r>
        <w:rPr>
          <w:rFonts w:ascii="Times New Roman" w:hAnsi="Times New Roman" w:cs="Times New Roman"/>
          <w:sz w:val="24"/>
          <w:szCs w:val="24"/>
        </w:rPr>
        <w:t>6 - 2017</w:t>
      </w:r>
      <w:r w:rsidRPr="00801990">
        <w:rPr>
          <w:rFonts w:ascii="Times New Roman" w:hAnsi="Times New Roman" w:cs="Times New Roman"/>
          <w:sz w:val="24"/>
          <w:szCs w:val="24"/>
        </w:rPr>
        <w:t xml:space="preserve"> год</w:t>
      </w:r>
      <w:r>
        <w:rPr>
          <w:rFonts w:ascii="Times New Roman" w:hAnsi="Times New Roman" w:cs="Times New Roman"/>
          <w:sz w:val="24"/>
          <w:szCs w:val="24"/>
        </w:rPr>
        <w:t>ах</w:t>
      </w:r>
    </w:p>
    <w:p w:rsidR="00AF7B51" w:rsidRPr="008B7712" w:rsidRDefault="00AF7B51" w:rsidP="00AF7B51">
      <w:pPr>
        <w:tabs>
          <w:tab w:val="left" w:pos="3369"/>
        </w:tabs>
        <w:jc w:val="center"/>
        <w:rPr>
          <w:sz w:val="24"/>
          <w:szCs w:val="24"/>
        </w:rPr>
      </w:pPr>
    </w:p>
    <w:p w:rsidR="00AF7B51" w:rsidRPr="008B7712" w:rsidRDefault="00AF7B51" w:rsidP="00AF7B51">
      <w:pPr>
        <w:tabs>
          <w:tab w:val="left" w:pos="3369"/>
        </w:tabs>
        <w:jc w:val="center"/>
        <w:rPr>
          <w:sz w:val="24"/>
          <w:szCs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40"/>
        <w:gridCol w:w="1525"/>
        <w:gridCol w:w="1518"/>
        <w:gridCol w:w="2248"/>
        <w:gridCol w:w="1105"/>
        <w:gridCol w:w="2313"/>
      </w:tblGrid>
      <w:tr w:rsidR="00AF7B51" w:rsidRPr="00C27484" w:rsidTr="00B00518">
        <w:tc>
          <w:tcPr>
            <w:tcW w:w="1140" w:type="dxa"/>
          </w:tcPr>
          <w:p w:rsidR="00AF7B51" w:rsidRPr="00C27484" w:rsidRDefault="00AF7B51" w:rsidP="00B00518">
            <w:pPr>
              <w:tabs>
                <w:tab w:val="left" w:pos="3369"/>
              </w:tabs>
              <w:jc w:val="center"/>
              <w:rPr>
                <w:sz w:val="24"/>
                <w:szCs w:val="24"/>
              </w:rPr>
            </w:pPr>
            <w:r w:rsidRPr="00C27484">
              <w:rPr>
                <w:sz w:val="24"/>
                <w:szCs w:val="24"/>
              </w:rPr>
              <w:t>Регистра</w:t>
            </w:r>
          </w:p>
          <w:p w:rsidR="00AF7B51" w:rsidRPr="00C27484" w:rsidRDefault="00AF7B51" w:rsidP="00B00518">
            <w:pPr>
              <w:tabs>
                <w:tab w:val="left" w:pos="3369"/>
              </w:tabs>
              <w:jc w:val="center"/>
              <w:rPr>
                <w:sz w:val="24"/>
                <w:szCs w:val="24"/>
              </w:rPr>
            </w:pPr>
            <w:proofErr w:type="spellStart"/>
            <w:r w:rsidRPr="00C27484">
              <w:rPr>
                <w:sz w:val="24"/>
                <w:szCs w:val="24"/>
              </w:rPr>
              <w:t>ционный</w:t>
            </w:r>
            <w:proofErr w:type="spellEnd"/>
            <w:r w:rsidRPr="00C27484">
              <w:rPr>
                <w:sz w:val="24"/>
                <w:szCs w:val="24"/>
              </w:rPr>
              <w:t xml:space="preserve"> № заявки</w:t>
            </w:r>
          </w:p>
        </w:tc>
        <w:tc>
          <w:tcPr>
            <w:tcW w:w="1525" w:type="dxa"/>
          </w:tcPr>
          <w:p w:rsidR="00AF7B51" w:rsidRPr="00C27484" w:rsidRDefault="00AF7B51" w:rsidP="00B00518">
            <w:pPr>
              <w:tabs>
                <w:tab w:val="left" w:pos="3369"/>
              </w:tabs>
              <w:jc w:val="center"/>
              <w:rPr>
                <w:sz w:val="24"/>
                <w:szCs w:val="24"/>
              </w:rPr>
            </w:pPr>
            <w:r w:rsidRPr="00C27484">
              <w:rPr>
                <w:sz w:val="24"/>
                <w:szCs w:val="24"/>
              </w:rPr>
              <w:t>Дата поступления</w:t>
            </w:r>
          </w:p>
        </w:tc>
        <w:tc>
          <w:tcPr>
            <w:tcW w:w="1518" w:type="dxa"/>
          </w:tcPr>
          <w:p w:rsidR="00AF7B51" w:rsidRPr="00C27484" w:rsidRDefault="00AF7B51" w:rsidP="00B00518">
            <w:pPr>
              <w:tabs>
                <w:tab w:val="left" w:pos="3369"/>
              </w:tabs>
              <w:jc w:val="center"/>
              <w:rPr>
                <w:sz w:val="24"/>
                <w:szCs w:val="24"/>
              </w:rPr>
            </w:pPr>
            <w:r w:rsidRPr="00C27484">
              <w:rPr>
                <w:sz w:val="24"/>
                <w:szCs w:val="24"/>
              </w:rPr>
              <w:t>Время поступления</w:t>
            </w:r>
          </w:p>
        </w:tc>
        <w:tc>
          <w:tcPr>
            <w:tcW w:w="2248" w:type="dxa"/>
          </w:tcPr>
          <w:p w:rsidR="00AF7B51" w:rsidRPr="00C27484" w:rsidRDefault="00AF7B51" w:rsidP="00B00518">
            <w:pPr>
              <w:tabs>
                <w:tab w:val="left" w:pos="3369"/>
              </w:tabs>
              <w:jc w:val="center"/>
              <w:rPr>
                <w:sz w:val="24"/>
                <w:szCs w:val="24"/>
              </w:rPr>
            </w:pPr>
            <w:proofErr w:type="gramStart"/>
            <w:r w:rsidRPr="00C27484">
              <w:rPr>
                <w:sz w:val="24"/>
                <w:szCs w:val="24"/>
              </w:rPr>
              <w:t>Способ подачи (бумажный, электронный</w:t>
            </w:r>
            <w:proofErr w:type="gramEnd"/>
          </w:p>
        </w:tc>
        <w:tc>
          <w:tcPr>
            <w:tcW w:w="1105" w:type="dxa"/>
          </w:tcPr>
          <w:p w:rsidR="00AF7B51" w:rsidRPr="00C27484" w:rsidRDefault="00AF7B51" w:rsidP="00B00518">
            <w:pPr>
              <w:tabs>
                <w:tab w:val="left" w:pos="3369"/>
              </w:tabs>
              <w:jc w:val="center"/>
              <w:rPr>
                <w:sz w:val="24"/>
                <w:szCs w:val="24"/>
              </w:rPr>
            </w:pPr>
            <w:r w:rsidRPr="00C27484">
              <w:rPr>
                <w:sz w:val="24"/>
                <w:szCs w:val="24"/>
              </w:rPr>
              <w:t>Подпись</w:t>
            </w:r>
          </w:p>
        </w:tc>
        <w:tc>
          <w:tcPr>
            <w:tcW w:w="2313" w:type="dxa"/>
          </w:tcPr>
          <w:p w:rsidR="00AF7B51" w:rsidRPr="00C27484" w:rsidRDefault="00AF7B51" w:rsidP="00B00518">
            <w:pPr>
              <w:tabs>
                <w:tab w:val="left" w:pos="3369"/>
              </w:tabs>
              <w:jc w:val="center"/>
              <w:rPr>
                <w:sz w:val="24"/>
                <w:szCs w:val="24"/>
              </w:rPr>
            </w:pPr>
            <w:r w:rsidRPr="00C27484">
              <w:rPr>
                <w:sz w:val="24"/>
                <w:szCs w:val="24"/>
              </w:rPr>
              <w:t>Расшифровка подписи</w:t>
            </w:r>
          </w:p>
        </w:tc>
      </w:tr>
      <w:tr w:rsidR="00AF7B51" w:rsidRPr="00C27484" w:rsidTr="00B00518">
        <w:tc>
          <w:tcPr>
            <w:tcW w:w="1140" w:type="dxa"/>
          </w:tcPr>
          <w:p w:rsidR="00AF7B51" w:rsidRPr="00C27484" w:rsidRDefault="00AF7B51" w:rsidP="00976019">
            <w:pPr>
              <w:tabs>
                <w:tab w:val="left" w:pos="3369"/>
              </w:tabs>
              <w:rPr>
                <w:sz w:val="24"/>
                <w:szCs w:val="24"/>
              </w:rPr>
            </w:pPr>
            <w:r w:rsidRPr="00C27484">
              <w:rPr>
                <w:sz w:val="24"/>
                <w:szCs w:val="24"/>
              </w:rPr>
              <w:t>1</w:t>
            </w:r>
          </w:p>
        </w:tc>
        <w:tc>
          <w:tcPr>
            <w:tcW w:w="1525" w:type="dxa"/>
          </w:tcPr>
          <w:p w:rsidR="00AF7B51" w:rsidRPr="00C27484" w:rsidRDefault="00C943FD" w:rsidP="00C943FD">
            <w:pPr>
              <w:tabs>
                <w:tab w:val="left" w:pos="3369"/>
              </w:tabs>
              <w:rPr>
                <w:sz w:val="24"/>
                <w:szCs w:val="24"/>
              </w:rPr>
            </w:pPr>
            <w:r>
              <w:rPr>
                <w:sz w:val="24"/>
                <w:szCs w:val="24"/>
              </w:rPr>
              <w:t>02</w:t>
            </w:r>
            <w:r w:rsidR="00AF7B51">
              <w:rPr>
                <w:sz w:val="24"/>
                <w:szCs w:val="24"/>
              </w:rPr>
              <w:t>.1</w:t>
            </w:r>
            <w:r>
              <w:rPr>
                <w:sz w:val="24"/>
                <w:szCs w:val="24"/>
              </w:rPr>
              <w:t>1</w:t>
            </w:r>
            <w:r w:rsidR="00AF7B51" w:rsidRPr="00C27484">
              <w:rPr>
                <w:sz w:val="24"/>
                <w:szCs w:val="24"/>
              </w:rPr>
              <w:t>.201</w:t>
            </w:r>
            <w:r>
              <w:rPr>
                <w:sz w:val="24"/>
                <w:szCs w:val="24"/>
              </w:rPr>
              <w:t>5</w:t>
            </w:r>
          </w:p>
        </w:tc>
        <w:tc>
          <w:tcPr>
            <w:tcW w:w="1518" w:type="dxa"/>
          </w:tcPr>
          <w:p w:rsidR="00AF7B51" w:rsidRPr="00C27484" w:rsidRDefault="00C943FD" w:rsidP="00C943FD">
            <w:pPr>
              <w:tabs>
                <w:tab w:val="left" w:pos="3369"/>
              </w:tabs>
              <w:rPr>
                <w:sz w:val="24"/>
                <w:szCs w:val="24"/>
              </w:rPr>
            </w:pPr>
            <w:r>
              <w:rPr>
                <w:sz w:val="24"/>
                <w:szCs w:val="24"/>
              </w:rPr>
              <w:t>09</w:t>
            </w:r>
            <w:r w:rsidR="00AF7B51" w:rsidRPr="00C27484">
              <w:rPr>
                <w:sz w:val="24"/>
                <w:szCs w:val="24"/>
              </w:rPr>
              <w:t>-</w:t>
            </w:r>
            <w:r>
              <w:rPr>
                <w:sz w:val="24"/>
                <w:szCs w:val="24"/>
              </w:rPr>
              <w:t>37</w:t>
            </w:r>
          </w:p>
        </w:tc>
        <w:tc>
          <w:tcPr>
            <w:tcW w:w="2248" w:type="dxa"/>
          </w:tcPr>
          <w:p w:rsidR="00AF7B51" w:rsidRPr="00C27484" w:rsidRDefault="00AF7B51" w:rsidP="00B00518">
            <w:pPr>
              <w:tabs>
                <w:tab w:val="left" w:pos="3369"/>
              </w:tabs>
              <w:rPr>
                <w:sz w:val="24"/>
                <w:szCs w:val="24"/>
              </w:rPr>
            </w:pPr>
            <w:r w:rsidRPr="00C27484">
              <w:rPr>
                <w:sz w:val="24"/>
                <w:szCs w:val="24"/>
              </w:rPr>
              <w:t>бумажный</w:t>
            </w:r>
          </w:p>
        </w:tc>
        <w:tc>
          <w:tcPr>
            <w:tcW w:w="1105" w:type="dxa"/>
          </w:tcPr>
          <w:p w:rsidR="00AF7B51" w:rsidRPr="00C27484" w:rsidRDefault="00AF7B51" w:rsidP="00B00518">
            <w:pPr>
              <w:tabs>
                <w:tab w:val="left" w:pos="3369"/>
              </w:tabs>
              <w:rPr>
                <w:sz w:val="24"/>
                <w:szCs w:val="24"/>
              </w:rPr>
            </w:pPr>
          </w:p>
        </w:tc>
        <w:tc>
          <w:tcPr>
            <w:tcW w:w="2313" w:type="dxa"/>
          </w:tcPr>
          <w:p w:rsidR="00AF7B51" w:rsidRPr="00C27484" w:rsidRDefault="00AF7B51" w:rsidP="00B00518">
            <w:pPr>
              <w:tabs>
                <w:tab w:val="left" w:pos="3369"/>
              </w:tabs>
              <w:rPr>
                <w:sz w:val="24"/>
                <w:szCs w:val="24"/>
              </w:rPr>
            </w:pPr>
          </w:p>
        </w:tc>
      </w:tr>
    </w:tbl>
    <w:p w:rsidR="00AF7B51" w:rsidRPr="008B7712" w:rsidRDefault="00AF7B51" w:rsidP="00AF7B51">
      <w:pPr>
        <w:tabs>
          <w:tab w:val="left" w:pos="3369"/>
        </w:tabs>
        <w:jc w:val="center"/>
        <w:rPr>
          <w:sz w:val="24"/>
          <w:szCs w:val="24"/>
        </w:rPr>
      </w:pPr>
    </w:p>
    <w:p w:rsidR="00AF7B51" w:rsidRPr="008B7712" w:rsidRDefault="00AF7B51" w:rsidP="00AF7B51">
      <w:pPr>
        <w:tabs>
          <w:tab w:val="left" w:pos="3369"/>
        </w:tabs>
        <w:jc w:val="center"/>
        <w:rPr>
          <w:sz w:val="24"/>
          <w:szCs w:val="24"/>
        </w:rPr>
      </w:pPr>
    </w:p>
    <w:p w:rsidR="00AF7B51" w:rsidRDefault="00AF7B51" w:rsidP="00AF7B51"/>
    <w:p w:rsidR="00AF7B51" w:rsidRPr="00C23A10" w:rsidRDefault="00AF7B51" w:rsidP="00AF7B51"/>
    <w:p w:rsidR="00AF7B51" w:rsidRPr="00C23A10" w:rsidRDefault="00AF7B51" w:rsidP="00AF7B51"/>
    <w:p w:rsidR="00AF7B51" w:rsidRPr="00C23A10" w:rsidRDefault="00AF7B51" w:rsidP="00AF7B51"/>
    <w:p w:rsidR="00AF7B51" w:rsidRPr="00C23A10" w:rsidRDefault="00AF7B51" w:rsidP="00AF7B51"/>
    <w:p w:rsidR="00AF7B51" w:rsidRPr="00C23A10" w:rsidRDefault="00AF7B51" w:rsidP="00AF7B51"/>
    <w:p w:rsidR="00AF7B51" w:rsidRPr="00C23A10" w:rsidRDefault="00AF7B51" w:rsidP="00AF7B51"/>
    <w:p w:rsidR="00AF7B51" w:rsidRPr="00C23A10" w:rsidRDefault="00AF7B51" w:rsidP="00AF7B51"/>
    <w:p w:rsidR="00AF7B51" w:rsidRPr="00C23A10" w:rsidRDefault="00AF7B51" w:rsidP="00AF7B51"/>
    <w:p w:rsidR="00AF7B51" w:rsidRPr="008B7712" w:rsidRDefault="00AF7B51" w:rsidP="00AF7B51">
      <w:pPr>
        <w:tabs>
          <w:tab w:val="left" w:pos="3369"/>
        </w:tabs>
        <w:jc w:val="center"/>
        <w:rPr>
          <w:sz w:val="24"/>
          <w:szCs w:val="24"/>
        </w:rPr>
      </w:pPr>
    </w:p>
    <w:p w:rsidR="00AF7B51" w:rsidRPr="008B7712" w:rsidRDefault="00AF7B51" w:rsidP="00AF7B51">
      <w:pPr>
        <w:jc w:val="right"/>
        <w:rPr>
          <w:b/>
          <w:sz w:val="24"/>
          <w:szCs w:val="24"/>
        </w:rPr>
      </w:pPr>
    </w:p>
    <w:p w:rsidR="00AF7B51" w:rsidRPr="008B7712"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Pr="002A7CC7" w:rsidRDefault="00AF7B51" w:rsidP="00AF7B51">
      <w:pPr>
        <w:pStyle w:val="21"/>
        <w:keepNext/>
        <w:tabs>
          <w:tab w:val="left" w:pos="851"/>
        </w:tabs>
        <w:spacing w:line="360" w:lineRule="auto"/>
        <w:ind w:left="2694" w:firstLine="0"/>
        <w:jc w:val="right"/>
        <w:rPr>
          <w:sz w:val="22"/>
          <w:szCs w:val="22"/>
        </w:rPr>
      </w:pPr>
      <w:r w:rsidRPr="002A7CC7">
        <w:rPr>
          <w:sz w:val="22"/>
          <w:szCs w:val="22"/>
        </w:rPr>
        <w:lastRenderedPageBreak/>
        <w:t xml:space="preserve">                                                                 Приложение № </w:t>
      </w:r>
      <w:r>
        <w:rPr>
          <w:sz w:val="22"/>
          <w:szCs w:val="22"/>
        </w:rPr>
        <w:t>2</w:t>
      </w:r>
    </w:p>
    <w:p w:rsidR="00AF7B51" w:rsidRPr="002A7CC7" w:rsidRDefault="00AF7B51" w:rsidP="00AF7B51">
      <w:pPr>
        <w:pStyle w:val="21"/>
        <w:keepNext/>
        <w:tabs>
          <w:tab w:val="left" w:pos="851"/>
        </w:tabs>
        <w:jc w:val="right"/>
        <w:rPr>
          <w:sz w:val="22"/>
          <w:szCs w:val="22"/>
        </w:rPr>
      </w:pPr>
      <w:r w:rsidRPr="002A7CC7">
        <w:rPr>
          <w:sz w:val="22"/>
          <w:szCs w:val="22"/>
        </w:rPr>
        <w:t xml:space="preserve">                                                                                к  Протоколу </w:t>
      </w:r>
      <w:r>
        <w:rPr>
          <w:sz w:val="22"/>
          <w:szCs w:val="22"/>
        </w:rPr>
        <w:t xml:space="preserve">вскрытия конвертов с заявками на участие в открытом </w:t>
      </w:r>
      <w:proofErr w:type="gramStart"/>
      <w:r>
        <w:rPr>
          <w:sz w:val="22"/>
          <w:szCs w:val="22"/>
        </w:rPr>
        <w:t>конкурсе</w:t>
      </w:r>
      <w:proofErr w:type="gramEnd"/>
    </w:p>
    <w:p w:rsidR="00AF7B51" w:rsidRPr="002A7CC7" w:rsidRDefault="00AF7B51" w:rsidP="00AF7B51">
      <w:pPr>
        <w:pStyle w:val="21"/>
        <w:keepNext/>
        <w:tabs>
          <w:tab w:val="left" w:pos="851"/>
        </w:tabs>
        <w:ind w:firstLine="0"/>
        <w:jc w:val="right"/>
        <w:rPr>
          <w:sz w:val="22"/>
          <w:szCs w:val="22"/>
        </w:rPr>
      </w:pPr>
      <w:r w:rsidRPr="002A7CC7">
        <w:rPr>
          <w:sz w:val="22"/>
          <w:szCs w:val="22"/>
        </w:rPr>
        <w:t xml:space="preserve">от  </w:t>
      </w:r>
      <w:r>
        <w:rPr>
          <w:sz w:val="22"/>
          <w:szCs w:val="22"/>
        </w:rPr>
        <w:t xml:space="preserve">02 ноября 2015 </w:t>
      </w:r>
      <w:r w:rsidRPr="002A7CC7">
        <w:rPr>
          <w:sz w:val="22"/>
          <w:szCs w:val="22"/>
        </w:rPr>
        <w:t>года</w:t>
      </w:r>
    </w:p>
    <w:p w:rsidR="00AF7B51" w:rsidRDefault="00AF7B51" w:rsidP="00AF7B51">
      <w:pPr>
        <w:pStyle w:val="21"/>
        <w:keepNext/>
        <w:tabs>
          <w:tab w:val="left" w:pos="851"/>
        </w:tabs>
        <w:spacing w:before="360" w:after="360"/>
        <w:ind w:firstLine="0"/>
        <w:jc w:val="center"/>
        <w:rPr>
          <w:b/>
          <w:sz w:val="28"/>
          <w:szCs w:val="28"/>
        </w:rPr>
      </w:pPr>
      <w:r w:rsidRPr="00F30E00">
        <w:rPr>
          <w:b/>
          <w:sz w:val="28"/>
          <w:szCs w:val="28"/>
        </w:rPr>
        <w:t xml:space="preserve">Журнал регистрации </w:t>
      </w:r>
      <w:r w:rsidRPr="00F30E00">
        <w:rPr>
          <w:b/>
          <w:sz w:val="28"/>
          <w:szCs w:val="28"/>
        </w:rPr>
        <w:br/>
      </w:r>
      <w:r>
        <w:rPr>
          <w:b/>
          <w:sz w:val="28"/>
          <w:szCs w:val="28"/>
        </w:rPr>
        <w:t>претендентов открытого</w:t>
      </w:r>
      <w:r w:rsidRPr="00F30E00">
        <w:rPr>
          <w:b/>
          <w:sz w:val="28"/>
          <w:szCs w:val="28"/>
        </w:rPr>
        <w:t xml:space="preserve"> </w:t>
      </w:r>
      <w:r>
        <w:rPr>
          <w:b/>
          <w:sz w:val="28"/>
          <w:szCs w:val="28"/>
        </w:rPr>
        <w:t>конкурса</w:t>
      </w:r>
    </w:p>
    <w:p w:rsidR="00AF7B51" w:rsidRDefault="00AF7B51" w:rsidP="00AF7B51">
      <w:pPr>
        <w:pStyle w:val="ConsPlusNormal"/>
        <w:widowControl/>
        <w:ind w:firstLine="0"/>
        <w:jc w:val="both"/>
        <w:rPr>
          <w:rFonts w:ascii="Times New Roman" w:hAnsi="Times New Roman" w:cs="Times New Roman"/>
          <w:b/>
          <w:sz w:val="24"/>
          <w:szCs w:val="24"/>
        </w:rPr>
      </w:pPr>
      <w:r w:rsidRPr="007E5F3B">
        <w:rPr>
          <w:rFonts w:ascii="Times New Roman" w:hAnsi="Times New Roman" w:cs="Times New Roman"/>
          <w:b/>
          <w:sz w:val="24"/>
          <w:szCs w:val="24"/>
        </w:rPr>
        <w:t xml:space="preserve">На процедуре вскрытия конвертов с заявками на участие в открытом конкурсе на </w:t>
      </w:r>
      <w:r>
        <w:rPr>
          <w:rFonts w:ascii="Times New Roman" w:hAnsi="Times New Roman" w:cs="Times New Roman"/>
          <w:sz w:val="24"/>
          <w:szCs w:val="24"/>
        </w:rPr>
        <w:t xml:space="preserve"> право </w:t>
      </w:r>
      <w:r w:rsidRPr="006E4420">
        <w:rPr>
          <w:rFonts w:ascii="Times New Roman" w:hAnsi="Times New Roman" w:cs="Times New Roman"/>
          <w:sz w:val="24"/>
          <w:szCs w:val="24"/>
        </w:rPr>
        <w:t>заключени</w:t>
      </w:r>
      <w:r>
        <w:rPr>
          <w:rFonts w:ascii="Times New Roman" w:hAnsi="Times New Roman" w:cs="Times New Roman"/>
          <w:sz w:val="24"/>
          <w:szCs w:val="24"/>
        </w:rPr>
        <w:t>я</w:t>
      </w:r>
      <w:r w:rsidRPr="006E4420">
        <w:rPr>
          <w:rFonts w:ascii="Times New Roman" w:hAnsi="Times New Roman" w:cs="Times New Roman"/>
          <w:sz w:val="24"/>
          <w:szCs w:val="24"/>
        </w:rPr>
        <w:t xml:space="preserve"> договора </w:t>
      </w:r>
      <w:r w:rsidRPr="006E4420">
        <w:rPr>
          <w:rFonts w:ascii="Times New Roman" w:hAnsi="Times New Roman" w:cs="Times New Roman"/>
          <w:sz w:val="24"/>
        </w:rPr>
        <w:t>на  организаци</w:t>
      </w:r>
      <w:r>
        <w:rPr>
          <w:rFonts w:ascii="Times New Roman" w:hAnsi="Times New Roman" w:cs="Times New Roman"/>
          <w:sz w:val="24"/>
        </w:rPr>
        <w:t>ю</w:t>
      </w:r>
      <w:r w:rsidRPr="006E4420">
        <w:rPr>
          <w:rFonts w:ascii="Times New Roman" w:hAnsi="Times New Roman" w:cs="Times New Roman"/>
          <w:sz w:val="24"/>
        </w:rPr>
        <w:t xml:space="preserve"> ярмар</w:t>
      </w:r>
      <w:r>
        <w:rPr>
          <w:rFonts w:ascii="Times New Roman" w:hAnsi="Times New Roman" w:cs="Times New Roman"/>
          <w:sz w:val="24"/>
        </w:rPr>
        <w:t>ки и продажи товаров на ней</w:t>
      </w:r>
      <w:r w:rsidRPr="006E4420">
        <w:rPr>
          <w:rFonts w:ascii="Times New Roman" w:hAnsi="Times New Roman" w:cs="Times New Roman"/>
          <w:sz w:val="24"/>
        </w:rPr>
        <w:t xml:space="preserve"> </w:t>
      </w:r>
      <w:r>
        <w:rPr>
          <w:rFonts w:ascii="Times New Roman" w:hAnsi="Times New Roman" w:cs="Times New Roman"/>
          <w:sz w:val="24"/>
        </w:rPr>
        <w:t xml:space="preserve">на </w:t>
      </w:r>
      <w:r w:rsidRPr="006E4420">
        <w:rPr>
          <w:rFonts w:ascii="Times New Roman" w:hAnsi="Times New Roman" w:cs="Times New Roman"/>
          <w:sz w:val="24"/>
          <w:szCs w:val="24"/>
        </w:rPr>
        <w:t>территории городского округа «Город Калининград»</w:t>
      </w:r>
      <w:r>
        <w:rPr>
          <w:rFonts w:ascii="Times New Roman" w:hAnsi="Times New Roman" w:cs="Times New Roman"/>
          <w:sz w:val="24"/>
          <w:szCs w:val="24"/>
        </w:rPr>
        <w:t xml:space="preserve"> в </w:t>
      </w:r>
      <w:proofErr w:type="spellStart"/>
      <w:r w:rsidRPr="00801990">
        <w:rPr>
          <w:rFonts w:ascii="Times New Roman" w:hAnsi="Times New Roman" w:cs="Times New Roman"/>
          <w:sz w:val="24"/>
          <w:szCs w:val="24"/>
        </w:rPr>
        <w:t>в</w:t>
      </w:r>
      <w:proofErr w:type="spellEnd"/>
      <w:r w:rsidRPr="00801990">
        <w:rPr>
          <w:rFonts w:ascii="Times New Roman" w:hAnsi="Times New Roman" w:cs="Times New Roman"/>
          <w:sz w:val="24"/>
          <w:szCs w:val="24"/>
        </w:rPr>
        <w:t xml:space="preserve"> 201</w:t>
      </w:r>
      <w:r>
        <w:rPr>
          <w:rFonts w:ascii="Times New Roman" w:hAnsi="Times New Roman" w:cs="Times New Roman"/>
          <w:sz w:val="24"/>
          <w:szCs w:val="24"/>
        </w:rPr>
        <w:t>6 - 2017</w:t>
      </w:r>
      <w:r w:rsidRPr="00801990">
        <w:rPr>
          <w:rFonts w:ascii="Times New Roman" w:hAnsi="Times New Roman" w:cs="Times New Roman"/>
          <w:sz w:val="24"/>
          <w:szCs w:val="24"/>
        </w:rPr>
        <w:t xml:space="preserve"> год</w:t>
      </w:r>
      <w:r>
        <w:rPr>
          <w:rFonts w:ascii="Times New Roman" w:hAnsi="Times New Roman" w:cs="Times New Roman"/>
          <w:sz w:val="24"/>
          <w:szCs w:val="24"/>
        </w:rPr>
        <w:t>ах п</w:t>
      </w:r>
      <w:r w:rsidRPr="007E5F3B">
        <w:rPr>
          <w:rFonts w:ascii="Times New Roman" w:hAnsi="Times New Roman" w:cs="Times New Roman"/>
          <w:b/>
          <w:sz w:val="24"/>
          <w:szCs w:val="24"/>
        </w:rPr>
        <w:t>рисутствовали следующие претенденты на участие в открытом конкурсе:</w:t>
      </w:r>
    </w:p>
    <w:p w:rsidR="00AF7B51" w:rsidRPr="007E5F3B" w:rsidRDefault="00AF7B51" w:rsidP="00AF7B51">
      <w:pPr>
        <w:pStyle w:val="ConsPlusNormal"/>
        <w:widowControl/>
        <w:ind w:left="180" w:hanging="180"/>
        <w:jc w:val="both"/>
        <w:rPr>
          <w:rFonts w:ascii="Times New Roman" w:hAnsi="Times New Roman" w:cs="Times New Roman"/>
          <w:sz w:val="24"/>
          <w:szCs w:val="24"/>
        </w:rPr>
      </w:pPr>
    </w:p>
    <w:tbl>
      <w:tblPr>
        <w:tblW w:w="104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80"/>
        <w:gridCol w:w="3213"/>
        <w:gridCol w:w="1527"/>
        <w:gridCol w:w="1584"/>
        <w:gridCol w:w="2016"/>
        <w:gridCol w:w="1620"/>
      </w:tblGrid>
      <w:tr w:rsidR="00AF7B51" w:rsidTr="00B00518">
        <w:trPr>
          <w:cantSplit/>
          <w:trHeight w:val="423"/>
          <w:tblHeader/>
        </w:trPr>
        <w:tc>
          <w:tcPr>
            <w:tcW w:w="480" w:type="dxa"/>
            <w:tcBorders>
              <w:top w:val="single" w:sz="6" w:space="0" w:color="auto"/>
              <w:left w:val="single" w:sz="6" w:space="0" w:color="auto"/>
              <w:bottom w:val="single" w:sz="6" w:space="0" w:color="auto"/>
              <w:right w:val="single" w:sz="6" w:space="0" w:color="auto"/>
            </w:tcBorders>
            <w:vAlign w:val="center"/>
          </w:tcPr>
          <w:p w:rsidR="00AF7B51" w:rsidRDefault="00AF7B51" w:rsidP="00B00518">
            <w:pPr>
              <w:pStyle w:val="a3"/>
              <w:keepNext/>
              <w:tabs>
                <w:tab w:val="left" w:pos="851"/>
              </w:tabs>
              <w:spacing w:line="24" w:lineRule="atLeast"/>
              <w:ind w:left="0"/>
              <w:rPr>
                <w:sz w:val="24"/>
              </w:rPr>
            </w:pPr>
            <w:r>
              <w:rPr>
                <w:sz w:val="24"/>
              </w:rPr>
              <w:t>№</w:t>
            </w:r>
          </w:p>
          <w:p w:rsidR="00AF7B51" w:rsidRDefault="00AF7B51" w:rsidP="00B00518">
            <w:pPr>
              <w:pStyle w:val="a3"/>
              <w:keepNext/>
              <w:tabs>
                <w:tab w:val="left" w:pos="851"/>
              </w:tabs>
              <w:spacing w:line="24" w:lineRule="atLeast"/>
              <w:ind w:left="0"/>
              <w:rPr>
                <w:sz w:val="24"/>
              </w:rPr>
            </w:pPr>
            <w:proofErr w:type="spellStart"/>
            <w:proofErr w:type="gramStart"/>
            <w:r>
              <w:rPr>
                <w:sz w:val="24"/>
              </w:rPr>
              <w:t>п</w:t>
            </w:r>
            <w:proofErr w:type="spellEnd"/>
            <w:proofErr w:type="gramEnd"/>
            <w:r>
              <w:rPr>
                <w:sz w:val="24"/>
              </w:rPr>
              <w:t>/</w:t>
            </w:r>
            <w:proofErr w:type="spellStart"/>
            <w:r>
              <w:rPr>
                <w:sz w:val="24"/>
              </w:rPr>
              <w:t>п</w:t>
            </w:r>
            <w:proofErr w:type="spellEnd"/>
          </w:p>
        </w:tc>
        <w:tc>
          <w:tcPr>
            <w:tcW w:w="3213" w:type="dxa"/>
            <w:tcBorders>
              <w:top w:val="single" w:sz="6" w:space="0" w:color="auto"/>
              <w:left w:val="single" w:sz="6" w:space="0" w:color="auto"/>
              <w:bottom w:val="single" w:sz="6" w:space="0" w:color="auto"/>
              <w:right w:val="single" w:sz="6" w:space="0" w:color="auto"/>
            </w:tcBorders>
            <w:vAlign w:val="center"/>
          </w:tcPr>
          <w:p w:rsidR="00AF7B51" w:rsidRPr="006360A4" w:rsidRDefault="00AF7B51" w:rsidP="00B00518">
            <w:pPr>
              <w:pStyle w:val="a3"/>
              <w:tabs>
                <w:tab w:val="left" w:pos="851"/>
              </w:tabs>
              <w:spacing w:line="24" w:lineRule="atLeast"/>
              <w:ind w:left="0"/>
              <w:rPr>
                <w:sz w:val="24"/>
                <w:szCs w:val="24"/>
              </w:rPr>
            </w:pPr>
            <w:proofErr w:type="gramStart"/>
            <w:r w:rsidRPr="006360A4">
              <w:rPr>
                <w:sz w:val="24"/>
                <w:szCs w:val="24"/>
              </w:rPr>
              <w:t xml:space="preserve">Наименование </w:t>
            </w:r>
            <w:r>
              <w:rPr>
                <w:sz w:val="24"/>
                <w:szCs w:val="24"/>
              </w:rPr>
              <w:t xml:space="preserve">  </w:t>
            </w:r>
            <w:r w:rsidRPr="006360A4">
              <w:rPr>
                <w:sz w:val="24"/>
                <w:szCs w:val="24"/>
              </w:rPr>
              <w:t xml:space="preserve">(для юридического лица), фамилия, имя, отчество (для физического лица) </w:t>
            </w:r>
            <w:r>
              <w:rPr>
                <w:sz w:val="24"/>
                <w:szCs w:val="24"/>
              </w:rPr>
              <w:t>претендента</w:t>
            </w:r>
            <w:proofErr w:type="gramEnd"/>
          </w:p>
        </w:tc>
        <w:tc>
          <w:tcPr>
            <w:tcW w:w="1527" w:type="dxa"/>
            <w:tcBorders>
              <w:top w:val="single" w:sz="6" w:space="0" w:color="auto"/>
              <w:left w:val="single" w:sz="6" w:space="0" w:color="auto"/>
              <w:bottom w:val="single" w:sz="6" w:space="0" w:color="auto"/>
              <w:right w:val="single" w:sz="6" w:space="0" w:color="auto"/>
            </w:tcBorders>
            <w:vAlign w:val="center"/>
          </w:tcPr>
          <w:p w:rsidR="00AF7B51" w:rsidRPr="006360A4" w:rsidRDefault="00AF7B51" w:rsidP="00B00518">
            <w:pPr>
              <w:pStyle w:val="a3"/>
              <w:keepNext/>
              <w:tabs>
                <w:tab w:val="left" w:pos="851"/>
              </w:tabs>
              <w:spacing w:line="24" w:lineRule="atLeast"/>
              <w:ind w:left="0"/>
              <w:rPr>
                <w:sz w:val="24"/>
                <w:szCs w:val="24"/>
              </w:rPr>
            </w:pPr>
            <w:r w:rsidRPr="006360A4">
              <w:rPr>
                <w:sz w:val="24"/>
                <w:szCs w:val="24"/>
              </w:rPr>
              <w:t xml:space="preserve">Фамилия, Имя, </w:t>
            </w:r>
            <w:r w:rsidRPr="006360A4">
              <w:rPr>
                <w:sz w:val="24"/>
                <w:szCs w:val="24"/>
              </w:rPr>
              <w:br/>
              <w:t xml:space="preserve">Отчество </w:t>
            </w:r>
            <w:r>
              <w:rPr>
                <w:sz w:val="24"/>
                <w:szCs w:val="24"/>
              </w:rPr>
              <w:t>претендента</w:t>
            </w:r>
          </w:p>
        </w:tc>
        <w:tc>
          <w:tcPr>
            <w:tcW w:w="1584" w:type="dxa"/>
            <w:tcBorders>
              <w:top w:val="single" w:sz="6" w:space="0" w:color="auto"/>
              <w:left w:val="single" w:sz="6" w:space="0" w:color="auto"/>
              <w:bottom w:val="single" w:sz="6" w:space="0" w:color="auto"/>
              <w:right w:val="single" w:sz="6" w:space="0" w:color="auto"/>
            </w:tcBorders>
            <w:vAlign w:val="center"/>
          </w:tcPr>
          <w:p w:rsidR="00AF7B51" w:rsidRPr="006360A4" w:rsidRDefault="00AF7B51" w:rsidP="00B00518">
            <w:pPr>
              <w:pStyle w:val="a3"/>
              <w:keepNext/>
              <w:tabs>
                <w:tab w:val="left" w:pos="851"/>
              </w:tabs>
              <w:spacing w:line="24" w:lineRule="atLeast"/>
              <w:ind w:left="0"/>
              <w:rPr>
                <w:sz w:val="24"/>
                <w:szCs w:val="24"/>
              </w:rPr>
            </w:pPr>
            <w:r w:rsidRPr="006360A4">
              <w:rPr>
                <w:sz w:val="24"/>
                <w:szCs w:val="24"/>
              </w:rPr>
              <w:t xml:space="preserve">Должность </w:t>
            </w:r>
            <w:r>
              <w:rPr>
                <w:sz w:val="24"/>
                <w:szCs w:val="24"/>
              </w:rPr>
              <w:t>претендента</w:t>
            </w:r>
          </w:p>
        </w:tc>
        <w:tc>
          <w:tcPr>
            <w:tcW w:w="2016" w:type="dxa"/>
            <w:tcBorders>
              <w:top w:val="single" w:sz="6" w:space="0" w:color="auto"/>
              <w:left w:val="single" w:sz="6" w:space="0" w:color="auto"/>
              <w:bottom w:val="single" w:sz="6" w:space="0" w:color="auto"/>
              <w:right w:val="single" w:sz="6" w:space="0" w:color="auto"/>
            </w:tcBorders>
            <w:vAlign w:val="center"/>
          </w:tcPr>
          <w:p w:rsidR="00AF7B51" w:rsidRPr="006360A4" w:rsidRDefault="00AF7B51" w:rsidP="00B00518">
            <w:pPr>
              <w:pStyle w:val="a3"/>
              <w:keepNext/>
              <w:tabs>
                <w:tab w:val="left" w:pos="851"/>
              </w:tabs>
              <w:spacing w:line="24" w:lineRule="atLeast"/>
              <w:ind w:left="0"/>
              <w:rPr>
                <w:sz w:val="24"/>
                <w:szCs w:val="24"/>
              </w:rPr>
            </w:pPr>
            <w:r w:rsidRPr="006360A4">
              <w:rPr>
                <w:sz w:val="24"/>
                <w:szCs w:val="24"/>
              </w:rPr>
              <w:t xml:space="preserve">Документ, подтверждающий полномочия </w:t>
            </w:r>
            <w:r>
              <w:rPr>
                <w:sz w:val="24"/>
                <w:szCs w:val="24"/>
              </w:rPr>
              <w:t>претендента</w:t>
            </w:r>
          </w:p>
        </w:tc>
        <w:tc>
          <w:tcPr>
            <w:tcW w:w="1620" w:type="dxa"/>
            <w:tcBorders>
              <w:top w:val="single" w:sz="6" w:space="0" w:color="auto"/>
              <w:left w:val="single" w:sz="6" w:space="0" w:color="auto"/>
              <w:bottom w:val="single" w:sz="6" w:space="0" w:color="auto"/>
              <w:right w:val="single" w:sz="6" w:space="0" w:color="auto"/>
            </w:tcBorders>
            <w:vAlign w:val="center"/>
          </w:tcPr>
          <w:p w:rsidR="00AF7B51" w:rsidRPr="006360A4" w:rsidRDefault="00AF7B51" w:rsidP="00B00518">
            <w:pPr>
              <w:pStyle w:val="a3"/>
              <w:keepNext/>
              <w:tabs>
                <w:tab w:val="left" w:pos="851"/>
              </w:tabs>
              <w:spacing w:line="24" w:lineRule="atLeast"/>
              <w:ind w:left="0"/>
              <w:rPr>
                <w:sz w:val="24"/>
                <w:szCs w:val="24"/>
              </w:rPr>
            </w:pPr>
            <w:r w:rsidRPr="006360A4">
              <w:rPr>
                <w:sz w:val="24"/>
                <w:szCs w:val="24"/>
              </w:rPr>
              <w:t xml:space="preserve">Подпись </w:t>
            </w:r>
            <w:r>
              <w:rPr>
                <w:sz w:val="24"/>
                <w:szCs w:val="24"/>
              </w:rPr>
              <w:t>претендента</w:t>
            </w:r>
          </w:p>
        </w:tc>
      </w:tr>
      <w:tr w:rsidR="00AF7B51" w:rsidRPr="00A62DDF" w:rsidTr="00B00518">
        <w:trPr>
          <w:cantSplit/>
          <w:trHeight w:val="593"/>
          <w:tblHeader/>
        </w:trPr>
        <w:tc>
          <w:tcPr>
            <w:tcW w:w="480" w:type="dxa"/>
            <w:tcBorders>
              <w:top w:val="single" w:sz="6" w:space="0" w:color="auto"/>
              <w:left w:val="single" w:sz="6" w:space="0" w:color="auto"/>
              <w:bottom w:val="single" w:sz="6" w:space="0" w:color="auto"/>
              <w:right w:val="single" w:sz="6" w:space="0" w:color="auto"/>
            </w:tcBorders>
          </w:tcPr>
          <w:p w:rsidR="00AF7B51" w:rsidRPr="00A62DDF" w:rsidRDefault="00AF7B51" w:rsidP="00B00518">
            <w:pPr>
              <w:rPr>
                <w:sz w:val="26"/>
                <w:szCs w:val="26"/>
              </w:rPr>
            </w:pPr>
            <w:r w:rsidRPr="00A62DDF">
              <w:rPr>
                <w:sz w:val="26"/>
                <w:szCs w:val="26"/>
              </w:rPr>
              <w:t>1</w:t>
            </w:r>
          </w:p>
        </w:tc>
        <w:tc>
          <w:tcPr>
            <w:tcW w:w="3213" w:type="dxa"/>
            <w:tcBorders>
              <w:top w:val="single" w:sz="6" w:space="0" w:color="auto"/>
              <w:left w:val="single" w:sz="6" w:space="0" w:color="auto"/>
              <w:bottom w:val="single" w:sz="6" w:space="0" w:color="auto"/>
              <w:right w:val="single" w:sz="6" w:space="0" w:color="auto"/>
            </w:tcBorders>
          </w:tcPr>
          <w:p w:rsidR="00AF7B51" w:rsidRDefault="00AF7B51" w:rsidP="00B00518">
            <w:pPr>
              <w:pStyle w:val="a3"/>
              <w:widowControl w:val="0"/>
              <w:tabs>
                <w:tab w:val="left" w:pos="851"/>
              </w:tabs>
              <w:ind w:left="0"/>
              <w:jc w:val="left"/>
              <w:rPr>
                <w:sz w:val="28"/>
                <w:szCs w:val="28"/>
              </w:rPr>
            </w:pPr>
            <w:r>
              <w:rPr>
                <w:sz w:val="28"/>
                <w:szCs w:val="28"/>
              </w:rPr>
              <w:t>ООО «</w:t>
            </w:r>
            <w:proofErr w:type="spellStart"/>
            <w:r>
              <w:rPr>
                <w:sz w:val="28"/>
                <w:szCs w:val="28"/>
              </w:rPr>
              <w:t>Торгстрой</w:t>
            </w:r>
            <w:proofErr w:type="spellEnd"/>
            <w:r>
              <w:rPr>
                <w:sz w:val="28"/>
                <w:szCs w:val="28"/>
              </w:rPr>
              <w:t>»</w:t>
            </w:r>
          </w:p>
          <w:p w:rsidR="00AF7B51" w:rsidRDefault="00AF7B51" w:rsidP="00B00518">
            <w:pPr>
              <w:pStyle w:val="a3"/>
              <w:widowControl w:val="0"/>
              <w:tabs>
                <w:tab w:val="left" w:pos="851"/>
              </w:tabs>
              <w:ind w:left="0"/>
              <w:jc w:val="left"/>
              <w:rPr>
                <w:sz w:val="28"/>
                <w:szCs w:val="28"/>
              </w:rPr>
            </w:pPr>
          </w:p>
          <w:p w:rsidR="00AF7B51" w:rsidRPr="00371B75" w:rsidRDefault="00AF7B51" w:rsidP="00B00518">
            <w:pPr>
              <w:pStyle w:val="a3"/>
              <w:widowControl w:val="0"/>
              <w:tabs>
                <w:tab w:val="left" w:pos="851"/>
              </w:tabs>
              <w:ind w:left="0"/>
              <w:jc w:val="left"/>
              <w:rPr>
                <w:sz w:val="28"/>
                <w:szCs w:val="28"/>
              </w:rPr>
            </w:pPr>
          </w:p>
        </w:tc>
        <w:tc>
          <w:tcPr>
            <w:tcW w:w="1527" w:type="dxa"/>
            <w:tcBorders>
              <w:top w:val="single" w:sz="6" w:space="0" w:color="auto"/>
              <w:left w:val="single" w:sz="6" w:space="0" w:color="auto"/>
              <w:bottom w:val="single" w:sz="6" w:space="0" w:color="auto"/>
              <w:right w:val="single" w:sz="6" w:space="0" w:color="auto"/>
            </w:tcBorders>
            <w:vAlign w:val="center"/>
          </w:tcPr>
          <w:p w:rsidR="00AF7B51" w:rsidRPr="00A62DDF" w:rsidRDefault="00AF7B51" w:rsidP="00B00518">
            <w:pPr>
              <w:rPr>
                <w:sz w:val="26"/>
                <w:szCs w:val="26"/>
              </w:rPr>
            </w:pPr>
          </w:p>
          <w:p w:rsidR="00AF7B51" w:rsidRPr="00A62DDF" w:rsidRDefault="00AF7B51" w:rsidP="00B00518">
            <w:pPr>
              <w:rPr>
                <w:sz w:val="26"/>
                <w:szCs w:val="26"/>
              </w:rPr>
            </w:pPr>
          </w:p>
          <w:p w:rsidR="00AF7B51" w:rsidRPr="00A62DDF" w:rsidRDefault="00AF7B51" w:rsidP="00B00518">
            <w:pPr>
              <w:rPr>
                <w:sz w:val="26"/>
                <w:szCs w:val="26"/>
              </w:rPr>
            </w:pPr>
          </w:p>
        </w:tc>
        <w:tc>
          <w:tcPr>
            <w:tcW w:w="1584" w:type="dxa"/>
            <w:tcBorders>
              <w:top w:val="single" w:sz="6" w:space="0" w:color="auto"/>
              <w:left w:val="single" w:sz="6" w:space="0" w:color="auto"/>
              <w:bottom w:val="single" w:sz="6" w:space="0" w:color="auto"/>
              <w:right w:val="single" w:sz="6" w:space="0" w:color="auto"/>
            </w:tcBorders>
            <w:vAlign w:val="center"/>
          </w:tcPr>
          <w:p w:rsidR="00AF7B51" w:rsidRPr="00A62DDF" w:rsidRDefault="00AF7B51" w:rsidP="00B00518">
            <w:pPr>
              <w:rPr>
                <w:sz w:val="26"/>
                <w:szCs w:val="26"/>
              </w:rPr>
            </w:pPr>
          </w:p>
        </w:tc>
        <w:tc>
          <w:tcPr>
            <w:tcW w:w="2016" w:type="dxa"/>
            <w:tcBorders>
              <w:top w:val="single" w:sz="6" w:space="0" w:color="auto"/>
              <w:left w:val="single" w:sz="6" w:space="0" w:color="auto"/>
              <w:bottom w:val="single" w:sz="6" w:space="0" w:color="auto"/>
              <w:right w:val="single" w:sz="6" w:space="0" w:color="auto"/>
            </w:tcBorders>
            <w:vAlign w:val="center"/>
          </w:tcPr>
          <w:p w:rsidR="00AF7B51" w:rsidRPr="00A62DDF" w:rsidRDefault="00AF7B51" w:rsidP="00B00518">
            <w:pPr>
              <w:rPr>
                <w:sz w:val="26"/>
                <w:szCs w:val="26"/>
              </w:rPr>
            </w:pPr>
          </w:p>
        </w:tc>
        <w:tc>
          <w:tcPr>
            <w:tcW w:w="1620" w:type="dxa"/>
            <w:tcBorders>
              <w:top w:val="single" w:sz="6" w:space="0" w:color="auto"/>
              <w:left w:val="single" w:sz="6" w:space="0" w:color="auto"/>
              <w:bottom w:val="single" w:sz="6" w:space="0" w:color="auto"/>
              <w:right w:val="single" w:sz="6" w:space="0" w:color="auto"/>
            </w:tcBorders>
            <w:vAlign w:val="center"/>
          </w:tcPr>
          <w:p w:rsidR="00AF7B51" w:rsidRPr="00A62DDF" w:rsidRDefault="00AF7B51" w:rsidP="00B00518">
            <w:pPr>
              <w:rPr>
                <w:sz w:val="26"/>
                <w:szCs w:val="26"/>
              </w:rPr>
            </w:pPr>
          </w:p>
        </w:tc>
      </w:tr>
      <w:tr w:rsidR="00AF7B51" w:rsidRPr="00A62DDF" w:rsidTr="00B00518">
        <w:trPr>
          <w:cantSplit/>
          <w:trHeight w:val="438"/>
          <w:tblHeader/>
        </w:trPr>
        <w:tc>
          <w:tcPr>
            <w:tcW w:w="480" w:type="dxa"/>
            <w:tcBorders>
              <w:top w:val="single" w:sz="6" w:space="0" w:color="auto"/>
              <w:left w:val="single" w:sz="6" w:space="0" w:color="auto"/>
              <w:bottom w:val="single" w:sz="6" w:space="0" w:color="auto"/>
              <w:right w:val="single" w:sz="6" w:space="0" w:color="auto"/>
            </w:tcBorders>
            <w:shd w:val="clear" w:color="auto" w:fill="auto"/>
          </w:tcPr>
          <w:p w:rsidR="00AF7B51" w:rsidRPr="00A62DDF" w:rsidRDefault="00AF7B51" w:rsidP="00B00518">
            <w:pPr>
              <w:rPr>
                <w:sz w:val="26"/>
                <w:szCs w:val="26"/>
              </w:rPr>
            </w:pPr>
            <w:r w:rsidRPr="00A62DDF">
              <w:rPr>
                <w:sz w:val="26"/>
                <w:szCs w:val="26"/>
              </w:rPr>
              <w:t>2</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pStyle w:val="21"/>
              <w:widowControl w:val="0"/>
              <w:tabs>
                <w:tab w:val="left" w:pos="851"/>
              </w:tabs>
              <w:jc w:val="left"/>
              <w:rPr>
                <w:sz w:val="28"/>
                <w:szCs w:val="28"/>
              </w:rPr>
            </w:pPr>
          </w:p>
          <w:p w:rsidR="00AF7B51" w:rsidRDefault="00AF7B51" w:rsidP="00B00518">
            <w:pPr>
              <w:pStyle w:val="21"/>
              <w:widowControl w:val="0"/>
              <w:tabs>
                <w:tab w:val="left" w:pos="851"/>
              </w:tabs>
              <w:jc w:val="left"/>
              <w:rPr>
                <w:sz w:val="28"/>
                <w:szCs w:val="28"/>
              </w:rPr>
            </w:pPr>
          </w:p>
          <w:p w:rsidR="00AF7B51" w:rsidRDefault="00AF7B51" w:rsidP="00B00518">
            <w:pPr>
              <w:pStyle w:val="21"/>
              <w:widowControl w:val="0"/>
              <w:tabs>
                <w:tab w:val="left" w:pos="851"/>
              </w:tabs>
              <w:jc w:val="left"/>
              <w:rPr>
                <w:sz w:val="28"/>
                <w:szCs w:val="28"/>
              </w:rPr>
            </w:pPr>
          </w:p>
        </w:tc>
        <w:tc>
          <w:tcPr>
            <w:tcW w:w="1527"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584"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r>
      <w:tr w:rsidR="00AF7B51" w:rsidRPr="00A62DDF" w:rsidTr="00B00518">
        <w:trPr>
          <w:cantSplit/>
          <w:trHeight w:val="438"/>
          <w:tblHeader/>
        </w:trPr>
        <w:tc>
          <w:tcPr>
            <w:tcW w:w="480"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rPr>
                <w:sz w:val="26"/>
                <w:szCs w:val="26"/>
              </w:rPr>
            </w:pPr>
            <w:r>
              <w:rPr>
                <w:sz w:val="26"/>
                <w:szCs w:val="26"/>
              </w:rPr>
              <w:t>3</w:t>
            </w:r>
          </w:p>
          <w:p w:rsidR="00AF7B51" w:rsidRDefault="00AF7B51" w:rsidP="00B00518">
            <w:pPr>
              <w:rPr>
                <w:sz w:val="26"/>
                <w:szCs w:val="26"/>
              </w:rPr>
            </w:pPr>
          </w:p>
          <w:p w:rsidR="00AF7B51" w:rsidRDefault="00AF7B51" w:rsidP="00B00518">
            <w:pPr>
              <w:rPr>
                <w:sz w:val="26"/>
                <w:szCs w:val="26"/>
              </w:rPr>
            </w:pP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pStyle w:val="21"/>
              <w:widowControl w:val="0"/>
              <w:tabs>
                <w:tab w:val="left" w:pos="851"/>
              </w:tabs>
              <w:jc w:val="left"/>
              <w:rPr>
                <w:sz w:val="28"/>
                <w:szCs w:val="28"/>
              </w:rPr>
            </w:pPr>
          </w:p>
        </w:tc>
        <w:tc>
          <w:tcPr>
            <w:tcW w:w="1527"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584"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r>
      <w:tr w:rsidR="00AF7B51" w:rsidRPr="00A62DDF" w:rsidTr="00B00518">
        <w:trPr>
          <w:cantSplit/>
          <w:trHeight w:val="438"/>
          <w:tblHeader/>
        </w:trPr>
        <w:tc>
          <w:tcPr>
            <w:tcW w:w="480"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rPr>
                <w:sz w:val="26"/>
                <w:szCs w:val="26"/>
              </w:rPr>
            </w:pPr>
            <w:r>
              <w:rPr>
                <w:sz w:val="26"/>
                <w:szCs w:val="26"/>
              </w:rPr>
              <w:t>4</w:t>
            </w:r>
          </w:p>
          <w:p w:rsidR="00AF7B51" w:rsidRDefault="00AF7B51" w:rsidP="00B00518">
            <w:pPr>
              <w:rPr>
                <w:sz w:val="26"/>
                <w:szCs w:val="26"/>
              </w:rPr>
            </w:pPr>
          </w:p>
          <w:p w:rsidR="00AF7B51" w:rsidRDefault="00AF7B51" w:rsidP="00B00518">
            <w:pPr>
              <w:rPr>
                <w:sz w:val="26"/>
                <w:szCs w:val="26"/>
              </w:rPr>
            </w:pP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pStyle w:val="21"/>
              <w:widowControl w:val="0"/>
              <w:tabs>
                <w:tab w:val="left" w:pos="851"/>
              </w:tabs>
              <w:jc w:val="left"/>
              <w:rPr>
                <w:sz w:val="28"/>
                <w:szCs w:val="28"/>
              </w:rPr>
            </w:pPr>
          </w:p>
        </w:tc>
        <w:tc>
          <w:tcPr>
            <w:tcW w:w="1527"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584"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r>
      <w:tr w:rsidR="00AF7B51" w:rsidRPr="00A62DDF" w:rsidTr="00B00518">
        <w:trPr>
          <w:cantSplit/>
          <w:trHeight w:val="438"/>
          <w:tblHeader/>
        </w:trPr>
        <w:tc>
          <w:tcPr>
            <w:tcW w:w="480"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rPr>
                <w:sz w:val="26"/>
                <w:szCs w:val="26"/>
              </w:rPr>
            </w:pPr>
            <w:r>
              <w:rPr>
                <w:sz w:val="26"/>
                <w:szCs w:val="26"/>
              </w:rPr>
              <w:t>5</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pStyle w:val="21"/>
              <w:widowControl w:val="0"/>
              <w:tabs>
                <w:tab w:val="left" w:pos="851"/>
              </w:tabs>
              <w:jc w:val="left"/>
              <w:rPr>
                <w:sz w:val="28"/>
                <w:szCs w:val="28"/>
                <w:lang w:val="en-US"/>
              </w:rPr>
            </w:pPr>
          </w:p>
          <w:p w:rsidR="00AF7B51" w:rsidRDefault="00AF7B51" w:rsidP="00B00518">
            <w:pPr>
              <w:pStyle w:val="21"/>
              <w:widowControl w:val="0"/>
              <w:tabs>
                <w:tab w:val="left" w:pos="851"/>
              </w:tabs>
              <w:jc w:val="left"/>
              <w:rPr>
                <w:sz w:val="28"/>
                <w:szCs w:val="28"/>
                <w:lang w:val="en-US"/>
              </w:rPr>
            </w:pPr>
          </w:p>
          <w:p w:rsidR="00AF7B51" w:rsidRPr="007E5F3B" w:rsidRDefault="00AF7B51" w:rsidP="00B00518">
            <w:pPr>
              <w:pStyle w:val="21"/>
              <w:widowControl w:val="0"/>
              <w:tabs>
                <w:tab w:val="left" w:pos="851"/>
              </w:tabs>
              <w:jc w:val="left"/>
              <w:rPr>
                <w:sz w:val="28"/>
                <w:szCs w:val="28"/>
                <w:lang w:val="en-US"/>
              </w:rPr>
            </w:pPr>
          </w:p>
        </w:tc>
        <w:tc>
          <w:tcPr>
            <w:tcW w:w="1527"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584"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r>
      <w:tr w:rsidR="00AF7B51" w:rsidRPr="00A62DDF" w:rsidTr="00B00518">
        <w:trPr>
          <w:cantSplit/>
          <w:trHeight w:val="438"/>
          <w:tblHeader/>
        </w:trPr>
        <w:tc>
          <w:tcPr>
            <w:tcW w:w="480"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rPr>
                <w:sz w:val="26"/>
                <w:szCs w:val="26"/>
              </w:rPr>
            </w:pPr>
            <w:r>
              <w:rPr>
                <w:sz w:val="26"/>
                <w:szCs w:val="26"/>
              </w:rPr>
              <w:t>6</w:t>
            </w:r>
          </w:p>
          <w:p w:rsidR="00AF7B51" w:rsidRDefault="00AF7B51" w:rsidP="00B00518">
            <w:pPr>
              <w:rPr>
                <w:sz w:val="26"/>
                <w:szCs w:val="26"/>
              </w:rPr>
            </w:pP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pStyle w:val="21"/>
              <w:widowControl w:val="0"/>
              <w:tabs>
                <w:tab w:val="left" w:pos="851"/>
              </w:tabs>
              <w:jc w:val="left"/>
              <w:rPr>
                <w:sz w:val="28"/>
                <w:szCs w:val="28"/>
              </w:rPr>
            </w:pPr>
          </w:p>
          <w:p w:rsidR="00AF7B51" w:rsidRDefault="00AF7B51" w:rsidP="00B00518">
            <w:pPr>
              <w:pStyle w:val="21"/>
              <w:widowControl w:val="0"/>
              <w:tabs>
                <w:tab w:val="left" w:pos="851"/>
              </w:tabs>
              <w:jc w:val="left"/>
              <w:rPr>
                <w:sz w:val="28"/>
                <w:szCs w:val="28"/>
              </w:rPr>
            </w:pPr>
          </w:p>
          <w:p w:rsidR="00AF7B51" w:rsidRPr="004227BA" w:rsidRDefault="00AF7B51" w:rsidP="00B00518">
            <w:pPr>
              <w:pStyle w:val="21"/>
              <w:widowControl w:val="0"/>
              <w:tabs>
                <w:tab w:val="left" w:pos="851"/>
              </w:tabs>
              <w:jc w:val="left"/>
              <w:rPr>
                <w:sz w:val="28"/>
                <w:szCs w:val="28"/>
              </w:rPr>
            </w:pPr>
          </w:p>
        </w:tc>
        <w:tc>
          <w:tcPr>
            <w:tcW w:w="1527"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584"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r>
      <w:tr w:rsidR="00AF7B51" w:rsidRPr="00A62DDF" w:rsidTr="00B00518">
        <w:trPr>
          <w:cantSplit/>
          <w:trHeight w:val="438"/>
          <w:tblHeader/>
        </w:trPr>
        <w:tc>
          <w:tcPr>
            <w:tcW w:w="480"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rPr>
                <w:sz w:val="26"/>
                <w:szCs w:val="26"/>
              </w:rPr>
            </w:pPr>
            <w:r>
              <w:rPr>
                <w:sz w:val="26"/>
                <w:szCs w:val="26"/>
              </w:rPr>
              <w:t>7</w:t>
            </w:r>
          </w:p>
          <w:p w:rsidR="00AF7B51" w:rsidRDefault="00AF7B51" w:rsidP="00B00518">
            <w:pPr>
              <w:rPr>
                <w:sz w:val="26"/>
                <w:szCs w:val="26"/>
              </w:rPr>
            </w:pP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pStyle w:val="21"/>
              <w:widowControl w:val="0"/>
              <w:tabs>
                <w:tab w:val="left" w:pos="851"/>
              </w:tabs>
              <w:jc w:val="left"/>
              <w:rPr>
                <w:sz w:val="28"/>
                <w:szCs w:val="28"/>
              </w:rPr>
            </w:pPr>
          </w:p>
          <w:p w:rsidR="00AF7B51" w:rsidRDefault="00AF7B51" w:rsidP="00B00518">
            <w:pPr>
              <w:pStyle w:val="21"/>
              <w:widowControl w:val="0"/>
              <w:tabs>
                <w:tab w:val="left" w:pos="851"/>
              </w:tabs>
              <w:jc w:val="left"/>
              <w:rPr>
                <w:sz w:val="28"/>
                <w:szCs w:val="28"/>
              </w:rPr>
            </w:pPr>
          </w:p>
          <w:p w:rsidR="00AF7B51" w:rsidRPr="004227BA" w:rsidRDefault="00AF7B51" w:rsidP="00B00518">
            <w:pPr>
              <w:pStyle w:val="21"/>
              <w:widowControl w:val="0"/>
              <w:tabs>
                <w:tab w:val="left" w:pos="851"/>
              </w:tabs>
              <w:jc w:val="left"/>
              <w:rPr>
                <w:sz w:val="28"/>
                <w:szCs w:val="28"/>
              </w:rPr>
            </w:pPr>
          </w:p>
        </w:tc>
        <w:tc>
          <w:tcPr>
            <w:tcW w:w="1527"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584"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r>
      <w:tr w:rsidR="00AF7B51" w:rsidRPr="00A62DDF" w:rsidTr="00B00518">
        <w:trPr>
          <w:cantSplit/>
          <w:trHeight w:val="438"/>
          <w:tblHeader/>
        </w:trPr>
        <w:tc>
          <w:tcPr>
            <w:tcW w:w="480"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rPr>
                <w:sz w:val="26"/>
                <w:szCs w:val="26"/>
              </w:rPr>
            </w:pPr>
            <w:r>
              <w:rPr>
                <w:sz w:val="26"/>
                <w:szCs w:val="26"/>
              </w:rPr>
              <w:t>8</w:t>
            </w:r>
          </w:p>
          <w:p w:rsidR="00AF7B51" w:rsidRDefault="00AF7B51" w:rsidP="00B00518">
            <w:pPr>
              <w:rPr>
                <w:sz w:val="26"/>
                <w:szCs w:val="26"/>
              </w:rPr>
            </w:pP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pStyle w:val="21"/>
              <w:widowControl w:val="0"/>
              <w:tabs>
                <w:tab w:val="left" w:pos="851"/>
              </w:tabs>
              <w:jc w:val="left"/>
              <w:rPr>
                <w:sz w:val="28"/>
                <w:szCs w:val="28"/>
              </w:rPr>
            </w:pPr>
          </w:p>
          <w:p w:rsidR="00AF7B51" w:rsidRDefault="00AF7B51" w:rsidP="00B00518">
            <w:pPr>
              <w:pStyle w:val="21"/>
              <w:widowControl w:val="0"/>
              <w:tabs>
                <w:tab w:val="left" w:pos="851"/>
              </w:tabs>
              <w:jc w:val="left"/>
              <w:rPr>
                <w:sz w:val="28"/>
                <w:szCs w:val="28"/>
              </w:rPr>
            </w:pPr>
          </w:p>
          <w:p w:rsidR="00AF7B51" w:rsidRPr="004227BA" w:rsidRDefault="00AF7B51" w:rsidP="00B00518">
            <w:pPr>
              <w:pStyle w:val="21"/>
              <w:widowControl w:val="0"/>
              <w:tabs>
                <w:tab w:val="left" w:pos="851"/>
              </w:tabs>
              <w:jc w:val="left"/>
              <w:rPr>
                <w:sz w:val="28"/>
                <w:szCs w:val="28"/>
              </w:rPr>
            </w:pPr>
          </w:p>
        </w:tc>
        <w:tc>
          <w:tcPr>
            <w:tcW w:w="1527"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584"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r>
      <w:tr w:rsidR="00AF7B51" w:rsidRPr="00A62DDF" w:rsidTr="00B00518">
        <w:trPr>
          <w:cantSplit/>
          <w:trHeight w:val="438"/>
          <w:tblHeader/>
        </w:trPr>
        <w:tc>
          <w:tcPr>
            <w:tcW w:w="480"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rPr>
                <w:sz w:val="26"/>
                <w:szCs w:val="26"/>
              </w:rPr>
            </w:pPr>
            <w:r>
              <w:rPr>
                <w:sz w:val="26"/>
                <w:szCs w:val="26"/>
              </w:rPr>
              <w:t>9</w:t>
            </w:r>
          </w:p>
          <w:p w:rsidR="00AF7B51" w:rsidRDefault="00AF7B51" w:rsidP="00B00518">
            <w:pPr>
              <w:rPr>
                <w:sz w:val="26"/>
                <w:szCs w:val="26"/>
              </w:rPr>
            </w:pP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pStyle w:val="21"/>
              <w:widowControl w:val="0"/>
              <w:tabs>
                <w:tab w:val="left" w:pos="851"/>
              </w:tabs>
              <w:jc w:val="left"/>
              <w:rPr>
                <w:sz w:val="28"/>
                <w:szCs w:val="28"/>
              </w:rPr>
            </w:pPr>
          </w:p>
          <w:p w:rsidR="00AF7B51" w:rsidRDefault="00AF7B51" w:rsidP="00B00518">
            <w:pPr>
              <w:pStyle w:val="21"/>
              <w:widowControl w:val="0"/>
              <w:tabs>
                <w:tab w:val="left" w:pos="851"/>
              </w:tabs>
              <w:jc w:val="left"/>
              <w:rPr>
                <w:sz w:val="28"/>
                <w:szCs w:val="28"/>
              </w:rPr>
            </w:pPr>
          </w:p>
          <w:p w:rsidR="00AF7B51" w:rsidRPr="004227BA" w:rsidRDefault="00AF7B51" w:rsidP="00B00518">
            <w:pPr>
              <w:pStyle w:val="21"/>
              <w:widowControl w:val="0"/>
              <w:tabs>
                <w:tab w:val="left" w:pos="851"/>
              </w:tabs>
              <w:jc w:val="left"/>
              <w:rPr>
                <w:sz w:val="28"/>
                <w:szCs w:val="28"/>
              </w:rPr>
            </w:pPr>
          </w:p>
        </w:tc>
        <w:tc>
          <w:tcPr>
            <w:tcW w:w="1527"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584"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r>
      <w:tr w:rsidR="00AF7B51" w:rsidRPr="00A62DDF" w:rsidTr="00B00518">
        <w:trPr>
          <w:cantSplit/>
          <w:trHeight w:val="438"/>
          <w:tblHeader/>
        </w:trPr>
        <w:tc>
          <w:tcPr>
            <w:tcW w:w="480"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rPr>
                <w:sz w:val="26"/>
                <w:szCs w:val="26"/>
              </w:rPr>
            </w:pPr>
            <w:r>
              <w:rPr>
                <w:sz w:val="26"/>
                <w:szCs w:val="26"/>
              </w:rPr>
              <w:t>10</w:t>
            </w:r>
          </w:p>
          <w:p w:rsidR="00AF7B51" w:rsidRDefault="00AF7B51" w:rsidP="00B00518">
            <w:pPr>
              <w:rPr>
                <w:sz w:val="26"/>
                <w:szCs w:val="26"/>
              </w:rPr>
            </w:pP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AF7B51" w:rsidRDefault="00AF7B51" w:rsidP="00B00518">
            <w:pPr>
              <w:pStyle w:val="21"/>
              <w:widowControl w:val="0"/>
              <w:tabs>
                <w:tab w:val="left" w:pos="851"/>
              </w:tabs>
              <w:jc w:val="left"/>
              <w:rPr>
                <w:sz w:val="28"/>
                <w:szCs w:val="28"/>
              </w:rPr>
            </w:pPr>
          </w:p>
          <w:p w:rsidR="00AF7B51" w:rsidRDefault="00AF7B51" w:rsidP="00B00518">
            <w:pPr>
              <w:pStyle w:val="21"/>
              <w:widowControl w:val="0"/>
              <w:tabs>
                <w:tab w:val="left" w:pos="851"/>
              </w:tabs>
              <w:jc w:val="left"/>
              <w:rPr>
                <w:sz w:val="28"/>
                <w:szCs w:val="28"/>
              </w:rPr>
            </w:pPr>
          </w:p>
          <w:p w:rsidR="00AF7B51" w:rsidRPr="004227BA" w:rsidRDefault="00AF7B51" w:rsidP="00B00518">
            <w:pPr>
              <w:pStyle w:val="21"/>
              <w:widowControl w:val="0"/>
              <w:tabs>
                <w:tab w:val="left" w:pos="851"/>
              </w:tabs>
              <w:jc w:val="left"/>
              <w:rPr>
                <w:sz w:val="28"/>
                <w:szCs w:val="28"/>
              </w:rPr>
            </w:pPr>
          </w:p>
        </w:tc>
        <w:tc>
          <w:tcPr>
            <w:tcW w:w="1527"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584"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2016"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F7B51" w:rsidRPr="00A62DDF" w:rsidRDefault="00AF7B51" w:rsidP="00B00518">
            <w:pPr>
              <w:rPr>
                <w:sz w:val="26"/>
                <w:szCs w:val="26"/>
              </w:rPr>
            </w:pPr>
          </w:p>
        </w:tc>
      </w:tr>
    </w:tbl>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jc w:val="center"/>
        <w:rPr>
          <w:b/>
          <w:sz w:val="24"/>
          <w:szCs w:val="24"/>
        </w:rPr>
      </w:pPr>
    </w:p>
    <w:p w:rsidR="00AF7B51" w:rsidRDefault="00AF7B51" w:rsidP="00AF7B51">
      <w:pPr>
        <w:ind w:left="-540" w:right="-159" w:firstLine="540"/>
        <w:jc w:val="center"/>
        <w:rPr>
          <w:b/>
          <w:sz w:val="24"/>
          <w:szCs w:val="24"/>
        </w:rPr>
      </w:pPr>
    </w:p>
    <w:tbl>
      <w:tblPr>
        <w:tblpPr w:leftFromText="180" w:rightFromText="180" w:vertAnchor="page" w:horzAnchor="margin" w:tblpXSpec="right" w:tblpY="748"/>
        <w:tblW w:w="0" w:type="auto"/>
        <w:tblLook w:val="01E0"/>
      </w:tblPr>
      <w:tblGrid>
        <w:gridCol w:w="3528"/>
      </w:tblGrid>
      <w:tr w:rsidR="00AF7B51" w:rsidRPr="00C27484" w:rsidTr="00B00518">
        <w:tc>
          <w:tcPr>
            <w:tcW w:w="3528" w:type="dxa"/>
          </w:tcPr>
          <w:p w:rsidR="00AF7B51" w:rsidRPr="00C27484" w:rsidRDefault="00AF7B51" w:rsidP="00B00518">
            <w:pPr>
              <w:pStyle w:val="21"/>
              <w:keepNext/>
              <w:tabs>
                <w:tab w:val="left" w:pos="851"/>
              </w:tabs>
              <w:jc w:val="center"/>
              <w:rPr>
                <w:szCs w:val="24"/>
              </w:rPr>
            </w:pPr>
            <w:r w:rsidRPr="00C27484">
              <w:rPr>
                <w:szCs w:val="24"/>
              </w:rPr>
              <w:t>Приложение № 3</w:t>
            </w:r>
          </w:p>
        </w:tc>
      </w:tr>
      <w:tr w:rsidR="00AF7B51" w:rsidRPr="00C27484" w:rsidTr="00B00518">
        <w:tc>
          <w:tcPr>
            <w:tcW w:w="3528" w:type="dxa"/>
          </w:tcPr>
          <w:p w:rsidR="00AF7B51" w:rsidRPr="00C27484" w:rsidRDefault="00AF7B51" w:rsidP="00B00518">
            <w:pPr>
              <w:pStyle w:val="21"/>
              <w:keepNext/>
              <w:tabs>
                <w:tab w:val="left" w:pos="851"/>
              </w:tabs>
              <w:jc w:val="center"/>
              <w:rPr>
                <w:szCs w:val="24"/>
              </w:rPr>
            </w:pPr>
            <w:r w:rsidRPr="00C27484">
              <w:rPr>
                <w:szCs w:val="24"/>
              </w:rPr>
              <w:t xml:space="preserve">к Протоколу №1 вскрытия конвертов с заявками на участие в открытом </w:t>
            </w:r>
            <w:proofErr w:type="gramStart"/>
            <w:r w:rsidRPr="00C27484">
              <w:rPr>
                <w:szCs w:val="24"/>
              </w:rPr>
              <w:t>конкурсе</w:t>
            </w:r>
            <w:proofErr w:type="gramEnd"/>
          </w:p>
        </w:tc>
      </w:tr>
      <w:tr w:rsidR="00AF7B51" w:rsidRPr="00C27484" w:rsidTr="00B00518">
        <w:tc>
          <w:tcPr>
            <w:tcW w:w="3528" w:type="dxa"/>
          </w:tcPr>
          <w:p w:rsidR="00AF7B51" w:rsidRPr="00C27484" w:rsidRDefault="00AF7B51" w:rsidP="00B00518">
            <w:pPr>
              <w:pStyle w:val="21"/>
              <w:keepNext/>
              <w:tabs>
                <w:tab w:val="left" w:pos="851"/>
              </w:tabs>
              <w:rPr>
                <w:szCs w:val="24"/>
              </w:rPr>
            </w:pPr>
            <w:r w:rsidRPr="00C27484">
              <w:rPr>
                <w:szCs w:val="24"/>
              </w:rPr>
              <w:t xml:space="preserve">от </w:t>
            </w:r>
            <w:r>
              <w:rPr>
                <w:szCs w:val="24"/>
              </w:rPr>
              <w:t>02 ноября</w:t>
            </w:r>
            <w:r w:rsidRPr="00C27484">
              <w:rPr>
                <w:szCs w:val="24"/>
              </w:rPr>
              <w:t xml:space="preserve"> 201</w:t>
            </w:r>
            <w:r>
              <w:rPr>
                <w:szCs w:val="24"/>
              </w:rPr>
              <w:t>5</w:t>
            </w:r>
            <w:r w:rsidRPr="00C27484">
              <w:rPr>
                <w:szCs w:val="24"/>
              </w:rPr>
              <w:t xml:space="preserve"> г. </w:t>
            </w:r>
          </w:p>
        </w:tc>
      </w:tr>
    </w:tbl>
    <w:p w:rsidR="00AF7B51" w:rsidRPr="006B23D3" w:rsidRDefault="00AF7B51" w:rsidP="00AF7B51">
      <w:pPr>
        <w:pStyle w:val="ConsPlusNormal"/>
        <w:widowControl/>
        <w:ind w:firstLine="284"/>
        <w:jc w:val="center"/>
        <w:rPr>
          <w:rFonts w:ascii="Times New Roman" w:hAnsi="Times New Roman" w:cs="Times New Roman"/>
          <w:sz w:val="24"/>
          <w:szCs w:val="24"/>
        </w:rPr>
      </w:pPr>
      <w:r w:rsidRPr="006B23D3">
        <w:rPr>
          <w:rFonts w:ascii="Times New Roman" w:hAnsi="Times New Roman" w:cs="Times New Roman"/>
          <w:sz w:val="24"/>
        </w:rPr>
        <w:t xml:space="preserve">Открытый </w:t>
      </w:r>
      <w:r w:rsidRPr="006B23D3">
        <w:rPr>
          <w:rFonts w:ascii="Times New Roman" w:hAnsi="Times New Roman" w:cs="Times New Roman"/>
          <w:sz w:val="24"/>
          <w:szCs w:val="24"/>
        </w:rPr>
        <w:t xml:space="preserve">конкурс на право заключения договора на организацию ярмарки и продажи товаров на ней на территории городского округа «Город Калининград» </w:t>
      </w:r>
      <w:r w:rsidRPr="00801990">
        <w:rPr>
          <w:rFonts w:ascii="Times New Roman" w:hAnsi="Times New Roman" w:cs="Times New Roman"/>
          <w:sz w:val="24"/>
          <w:szCs w:val="24"/>
        </w:rPr>
        <w:t>в 201</w:t>
      </w:r>
      <w:r>
        <w:rPr>
          <w:rFonts w:ascii="Times New Roman" w:hAnsi="Times New Roman" w:cs="Times New Roman"/>
          <w:sz w:val="24"/>
          <w:szCs w:val="24"/>
        </w:rPr>
        <w:t>6 - 2017</w:t>
      </w:r>
      <w:r w:rsidRPr="00801990">
        <w:rPr>
          <w:rFonts w:ascii="Times New Roman" w:hAnsi="Times New Roman" w:cs="Times New Roman"/>
          <w:sz w:val="24"/>
          <w:szCs w:val="24"/>
        </w:rPr>
        <w:t xml:space="preserve"> год</w:t>
      </w:r>
      <w:r>
        <w:rPr>
          <w:rFonts w:ascii="Times New Roman" w:hAnsi="Times New Roman" w:cs="Times New Roman"/>
          <w:sz w:val="24"/>
          <w:szCs w:val="24"/>
        </w:rPr>
        <w:t>ах</w:t>
      </w:r>
    </w:p>
    <w:tbl>
      <w:tblPr>
        <w:tblW w:w="10348" w:type="dxa"/>
        <w:tblInd w:w="-34" w:type="dxa"/>
        <w:tblLayout w:type="fixed"/>
        <w:tblLook w:val="0000"/>
      </w:tblPr>
      <w:tblGrid>
        <w:gridCol w:w="19"/>
        <w:gridCol w:w="800"/>
        <w:gridCol w:w="32"/>
        <w:gridCol w:w="7760"/>
        <w:gridCol w:w="36"/>
        <w:gridCol w:w="1701"/>
      </w:tblGrid>
      <w:tr w:rsidR="00AF7B51" w:rsidRPr="00E61FD8" w:rsidTr="00B00518">
        <w:trPr>
          <w:gridBefore w:val="1"/>
          <w:wBefore w:w="19" w:type="dxa"/>
          <w:trHeight w:val="521"/>
        </w:trPr>
        <w:tc>
          <w:tcPr>
            <w:tcW w:w="800" w:type="dxa"/>
            <w:tcBorders>
              <w:top w:val="single" w:sz="4" w:space="0" w:color="000000"/>
              <w:left w:val="single" w:sz="4" w:space="0" w:color="000000"/>
              <w:bottom w:val="single" w:sz="4" w:space="0" w:color="000000"/>
            </w:tcBorders>
            <w:shd w:val="clear" w:color="auto" w:fill="auto"/>
          </w:tcPr>
          <w:p w:rsidR="00AF7B51" w:rsidRPr="00613FA6" w:rsidRDefault="00AF7B51" w:rsidP="00B00518">
            <w:pPr>
              <w:snapToGrid w:val="0"/>
              <w:jc w:val="center"/>
              <w:rPr>
                <w:sz w:val="24"/>
              </w:rPr>
            </w:pPr>
            <w:r w:rsidRPr="00613FA6">
              <w:rPr>
                <w:sz w:val="24"/>
              </w:rPr>
              <w:t xml:space="preserve">№№ </w:t>
            </w:r>
            <w:proofErr w:type="spellStart"/>
            <w:r w:rsidRPr="00613FA6">
              <w:rPr>
                <w:sz w:val="24"/>
              </w:rPr>
              <w:t>п\</w:t>
            </w:r>
            <w:proofErr w:type="gramStart"/>
            <w:r w:rsidRPr="00613FA6">
              <w:rPr>
                <w:sz w:val="24"/>
              </w:rPr>
              <w:t>п</w:t>
            </w:r>
            <w:proofErr w:type="spellEnd"/>
            <w:proofErr w:type="gramEnd"/>
          </w:p>
        </w:tc>
        <w:tc>
          <w:tcPr>
            <w:tcW w:w="7792" w:type="dxa"/>
            <w:gridSpan w:val="2"/>
            <w:tcBorders>
              <w:top w:val="single" w:sz="4" w:space="0" w:color="000000"/>
              <w:left w:val="single" w:sz="4" w:space="0" w:color="000000"/>
              <w:bottom w:val="single" w:sz="4" w:space="0" w:color="000000"/>
            </w:tcBorders>
            <w:shd w:val="clear" w:color="auto" w:fill="auto"/>
          </w:tcPr>
          <w:p w:rsidR="00AF7B51" w:rsidRPr="00613FA6" w:rsidRDefault="00AF7B51" w:rsidP="00B00518">
            <w:pPr>
              <w:snapToGrid w:val="0"/>
              <w:jc w:val="center"/>
              <w:rPr>
                <w:sz w:val="24"/>
              </w:rPr>
            </w:pPr>
            <w:r w:rsidRPr="00613FA6">
              <w:rPr>
                <w:sz w:val="24"/>
              </w:rPr>
              <w:t>Наименование</w:t>
            </w:r>
            <w:r>
              <w:rPr>
                <w:sz w:val="24"/>
              </w:rPr>
              <w:t xml:space="preserve"> участника конкурса/ документы, представленные в </w:t>
            </w:r>
            <w:proofErr w:type="gramStart"/>
            <w:r>
              <w:rPr>
                <w:sz w:val="24"/>
              </w:rPr>
              <w:t>составе</w:t>
            </w:r>
            <w:proofErr w:type="gramEnd"/>
            <w:r>
              <w:rPr>
                <w:sz w:val="24"/>
              </w:rPr>
              <w:t xml:space="preserve"> заявки </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Pr>
          <w:p w:rsidR="00AF7B51" w:rsidRPr="00E61FD8" w:rsidRDefault="00AF7B51" w:rsidP="00B00518">
            <w:pPr>
              <w:pStyle w:val="ConsPlusNormal"/>
              <w:widowControl/>
              <w:ind w:hanging="72"/>
              <w:jc w:val="center"/>
              <w:rPr>
                <w:rFonts w:ascii="Times New Roman" w:hAnsi="Times New Roman" w:cs="Times New Roman"/>
                <w:sz w:val="24"/>
              </w:rPr>
            </w:pPr>
            <w:r w:rsidRPr="00E61FD8">
              <w:rPr>
                <w:rFonts w:ascii="Times New Roman" w:hAnsi="Times New Roman" w:cs="Times New Roman"/>
                <w:sz w:val="24"/>
                <w:szCs w:val="24"/>
              </w:rPr>
              <w:t>ООО «</w:t>
            </w:r>
            <w:proofErr w:type="spellStart"/>
            <w:r w:rsidRPr="00E61FD8">
              <w:rPr>
                <w:rFonts w:ascii="Times New Roman" w:hAnsi="Times New Roman" w:cs="Times New Roman"/>
                <w:sz w:val="24"/>
                <w:szCs w:val="24"/>
              </w:rPr>
              <w:t>Торгстрой</w:t>
            </w:r>
            <w:proofErr w:type="spellEnd"/>
            <w:r w:rsidRPr="00E61FD8">
              <w:rPr>
                <w:rFonts w:ascii="Times New Roman" w:hAnsi="Times New Roman" w:cs="Times New Roman"/>
                <w:sz w:val="24"/>
                <w:szCs w:val="24"/>
              </w:rPr>
              <w:t>»</w:t>
            </w:r>
          </w:p>
        </w:tc>
      </w:tr>
      <w:tr w:rsidR="00AF7B51" w:rsidRPr="00613FA6" w:rsidTr="00B00518">
        <w:trPr>
          <w:gridBefore w:val="1"/>
          <w:wBefore w:w="19" w:type="dxa"/>
          <w:trHeight w:val="533"/>
        </w:trPr>
        <w:tc>
          <w:tcPr>
            <w:tcW w:w="800" w:type="dxa"/>
            <w:tcBorders>
              <w:top w:val="single" w:sz="4" w:space="0" w:color="000000"/>
              <w:left w:val="single" w:sz="4" w:space="0" w:color="000000"/>
              <w:bottom w:val="single" w:sz="4" w:space="0" w:color="000000"/>
            </w:tcBorders>
            <w:shd w:val="clear" w:color="auto" w:fill="auto"/>
          </w:tcPr>
          <w:p w:rsidR="00AF7B51" w:rsidRPr="00613FA6" w:rsidRDefault="00AF7B51" w:rsidP="00AF7B51">
            <w:pPr>
              <w:numPr>
                <w:ilvl w:val="0"/>
                <w:numId w:val="1"/>
              </w:numPr>
              <w:snapToGrid w:val="0"/>
              <w:jc w:val="center"/>
              <w:rPr>
                <w:sz w:val="24"/>
              </w:rPr>
            </w:pPr>
            <w:r w:rsidRPr="00613FA6">
              <w:rPr>
                <w:sz w:val="24"/>
              </w:rPr>
              <w:t>211</w:t>
            </w:r>
          </w:p>
        </w:tc>
        <w:tc>
          <w:tcPr>
            <w:tcW w:w="7792" w:type="dxa"/>
            <w:gridSpan w:val="2"/>
            <w:tcBorders>
              <w:top w:val="single" w:sz="4" w:space="0" w:color="000000"/>
              <w:left w:val="single" w:sz="4" w:space="0" w:color="000000"/>
              <w:bottom w:val="single" w:sz="4" w:space="0" w:color="000000"/>
            </w:tcBorders>
            <w:shd w:val="clear" w:color="auto" w:fill="auto"/>
          </w:tcPr>
          <w:p w:rsidR="00AF7B51" w:rsidRPr="00613FA6" w:rsidRDefault="00AF7B51" w:rsidP="00B00518">
            <w:pPr>
              <w:keepNext/>
              <w:keepLines/>
              <w:widowControl w:val="0"/>
              <w:suppressLineNumbers/>
              <w:snapToGrid w:val="0"/>
              <w:ind w:left="71"/>
              <w:jc w:val="both"/>
              <w:rPr>
                <w:sz w:val="24"/>
              </w:rPr>
            </w:pPr>
            <w:r w:rsidRPr="00613FA6">
              <w:rPr>
                <w:sz w:val="24"/>
              </w:rPr>
              <w:t xml:space="preserve">Заявка на участие в </w:t>
            </w:r>
            <w:proofErr w:type="gramStart"/>
            <w:r w:rsidRPr="00613FA6">
              <w:rPr>
                <w:sz w:val="24"/>
              </w:rPr>
              <w:t>конкурсе</w:t>
            </w:r>
            <w:proofErr w:type="gramEnd"/>
            <w:r w:rsidRPr="00613FA6">
              <w:rPr>
                <w:sz w:val="24"/>
              </w:rPr>
              <w:t xml:space="preserve"> (форма 2) </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Pr>
          <w:p w:rsidR="00AF7B51" w:rsidRPr="00613FA6" w:rsidRDefault="00AF7B51" w:rsidP="00B00518">
            <w:pPr>
              <w:snapToGrid w:val="0"/>
              <w:jc w:val="center"/>
              <w:rPr>
                <w:sz w:val="24"/>
              </w:rPr>
            </w:pPr>
            <w:r>
              <w:rPr>
                <w:sz w:val="24"/>
              </w:rPr>
              <w:t>+</w:t>
            </w:r>
          </w:p>
        </w:tc>
      </w:tr>
      <w:tr w:rsidR="00AF7B51" w:rsidRPr="00613FA6" w:rsidTr="00B00518">
        <w:trPr>
          <w:gridBefore w:val="1"/>
          <w:wBefore w:w="19" w:type="dxa"/>
        </w:trPr>
        <w:tc>
          <w:tcPr>
            <w:tcW w:w="800" w:type="dxa"/>
            <w:tcBorders>
              <w:top w:val="single" w:sz="4" w:space="0" w:color="000000"/>
              <w:left w:val="single" w:sz="4" w:space="0" w:color="000000"/>
              <w:bottom w:val="single" w:sz="4" w:space="0" w:color="000000"/>
            </w:tcBorders>
            <w:shd w:val="clear" w:color="auto" w:fill="auto"/>
          </w:tcPr>
          <w:p w:rsidR="00AF7B51" w:rsidRPr="00613FA6" w:rsidRDefault="00AF7B51" w:rsidP="00AF7B51">
            <w:pPr>
              <w:numPr>
                <w:ilvl w:val="0"/>
                <w:numId w:val="1"/>
              </w:numPr>
              <w:snapToGrid w:val="0"/>
              <w:jc w:val="center"/>
              <w:rPr>
                <w:sz w:val="24"/>
              </w:rPr>
            </w:pPr>
          </w:p>
        </w:tc>
        <w:tc>
          <w:tcPr>
            <w:tcW w:w="7792" w:type="dxa"/>
            <w:gridSpan w:val="2"/>
            <w:tcBorders>
              <w:top w:val="single" w:sz="4" w:space="0" w:color="000000"/>
              <w:left w:val="single" w:sz="4" w:space="0" w:color="000000"/>
              <w:bottom w:val="single" w:sz="4" w:space="0" w:color="000000"/>
            </w:tcBorders>
            <w:shd w:val="clear" w:color="auto" w:fill="auto"/>
          </w:tcPr>
          <w:p w:rsidR="00AF7B51" w:rsidRPr="00613FA6" w:rsidRDefault="00AF7B51" w:rsidP="00B00518">
            <w:pPr>
              <w:pStyle w:val="ConsPlusNormal"/>
              <w:snapToGrid w:val="0"/>
              <w:ind w:firstLine="51"/>
              <w:jc w:val="both"/>
              <w:rPr>
                <w:rFonts w:ascii="Times New Roman" w:hAnsi="Times New Roman" w:cs="Times New Roman"/>
                <w:sz w:val="24"/>
                <w:szCs w:val="24"/>
              </w:rPr>
            </w:pPr>
            <w:r w:rsidRPr="00613FA6">
              <w:rPr>
                <w:rFonts w:ascii="Times New Roman" w:hAnsi="Times New Roman" w:cs="Times New Roman"/>
                <w:sz w:val="24"/>
                <w:szCs w:val="24"/>
              </w:rPr>
              <w:t>Платежный документ с отметкой банка об исполнении, подтверждающий внесение задатка, в сумме не менее, указанной в извещении (по каждому лоту отдельно)</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Pr>
          <w:p w:rsidR="00AF7B51" w:rsidRPr="00613FA6" w:rsidRDefault="00AF7B51" w:rsidP="00B00518">
            <w:pPr>
              <w:snapToGrid w:val="0"/>
              <w:jc w:val="center"/>
              <w:rPr>
                <w:sz w:val="24"/>
              </w:rPr>
            </w:pPr>
            <w:r>
              <w:rPr>
                <w:sz w:val="24"/>
              </w:rPr>
              <w:t>+</w:t>
            </w:r>
          </w:p>
        </w:tc>
      </w:tr>
      <w:tr w:rsidR="00AF7B51" w:rsidRPr="00613FA6" w:rsidTr="00B00518">
        <w:trPr>
          <w:gridBefore w:val="1"/>
          <w:wBefore w:w="19" w:type="dxa"/>
        </w:trPr>
        <w:tc>
          <w:tcPr>
            <w:tcW w:w="800" w:type="dxa"/>
            <w:tcBorders>
              <w:top w:val="single" w:sz="4" w:space="0" w:color="000000"/>
              <w:left w:val="single" w:sz="4" w:space="0" w:color="000000"/>
              <w:bottom w:val="single" w:sz="4" w:space="0" w:color="000000"/>
            </w:tcBorders>
            <w:shd w:val="clear" w:color="auto" w:fill="auto"/>
          </w:tcPr>
          <w:p w:rsidR="00AF7B51" w:rsidRPr="00613FA6" w:rsidRDefault="00AF7B51" w:rsidP="00AF7B51">
            <w:pPr>
              <w:numPr>
                <w:ilvl w:val="0"/>
                <w:numId w:val="1"/>
              </w:numPr>
              <w:snapToGrid w:val="0"/>
              <w:jc w:val="center"/>
              <w:rPr>
                <w:sz w:val="24"/>
              </w:rPr>
            </w:pPr>
          </w:p>
        </w:tc>
        <w:tc>
          <w:tcPr>
            <w:tcW w:w="7792" w:type="dxa"/>
            <w:gridSpan w:val="2"/>
            <w:tcBorders>
              <w:top w:val="single" w:sz="4" w:space="0" w:color="000000"/>
              <w:left w:val="single" w:sz="4" w:space="0" w:color="000000"/>
              <w:bottom w:val="single" w:sz="4" w:space="0" w:color="000000"/>
            </w:tcBorders>
            <w:shd w:val="clear" w:color="auto" w:fill="auto"/>
          </w:tcPr>
          <w:p w:rsidR="00AF7B51" w:rsidRPr="00613FA6" w:rsidRDefault="00AF7B51" w:rsidP="00B00518">
            <w:pPr>
              <w:pStyle w:val="ConsPlusNormal"/>
              <w:shd w:val="clear" w:color="auto" w:fill="FFFFFF"/>
              <w:snapToGrid w:val="0"/>
              <w:ind w:firstLine="0"/>
              <w:jc w:val="both"/>
              <w:rPr>
                <w:rFonts w:ascii="Times New Roman" w:hAnsi="Times New Roman" w:cs="Times New Roman"/>
                <w:sz w:val="24"/>
                <w:szCs w:val="24"/>
              </w:rPr>
            </w:pPr>
            <w:r w:rsidRPr="00613FA6">
              <w:rPr>
                <w:rFonts w:ascii="Times New Roman" w:hAnsi="Times New Roman" w:cs="Times New Roman"/>
                <w:sz w:val="24"/>
                <w:szCs w:val="24"/>
              </w:rPr>
              <w:t>Копия учредительных документов, копия свидетельства о государственной регистрации, копия свидетельства о постановке  на учет в налоговом органе (для юридических лиц)</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Pr>
          <w:p w:rsidR="00AF7B51" w:rsidRPr="00613FA6" w:rsidRDefault="003A3734" w:rsidP="00B00518">
            <w:pPr>
              <w:snapToGrid w:val="0"/>
              <w:jc w:val="center"/>
              <w:rPr>
                <w:sz w:val="24"/>
              </w:rPr>
            </w:pPr>
            <w:r>
              <w:rPr>
                <w:sz w:val="24"/>
              </w:rPr>
              <w:t>+</w:t>
            </w:r>
          </w:p>
        </w:tc>
      </w:tr>
      <w:tr w:rsidR="00AF7B51" w:rsidRPr="00613FA6" w:rsidTr="00B00518">
        <w:trPr>
          <w:gridBefore w:val="1"/>
          <w:wBefore w:w="19" w:type="dxa"/>
        </w:trPr>
        <w:tc>
          <w:tcPr>
            <w:tcW w:w="800" w:type="dxa"/>
            <w:tcBorders>
              <w:top w:val="single" w:sz="4" w:space="0" w:color="000000"/>
              <w:left w:val="single" w:sz="4" w:space="0" w:color="000000"/>
              <w:bottom w:val="single" w:sz="4" w:space="0" w:color="000000"/>
            </w:tcBorders>
            <w:shd w:val="clear" w:color="auto" w:fill="auto"/>
          </w:tcPr>
          <w:p w:rsidR="00AF7B51" w:rsidRPr="00613FA6" w:rsidRDefault="00AF7B51" w:rsidP="00AF7B51">
            <w:pPr>
              <w:numPr>
                <w:ilvl w:val="0"/>
                <w:numId w:val="1"/>
              </w:numPr>
              <w:snapToGrid w:val="0"/>
              <w:jc w:val="center"/>
              <w:rPr>
                <w:sz w:val="24"/>
              </w:rPr>
            </w:pPr>
          </w:p>
        </w:tc>
        <w:tc>
          <w:tcPr>
            <w:tcW w:w="7792" w:type="dxa"/>
            <w:gridSpan w:val="2"/>
            <w:tcBorders>
              <w:top w:val="single" w:sz="4" w:space="0" w:color="000000"/>
              <w:left w:val="single" w:sz="4" w:space="0" w:color="000000"/>
              <w:bottom w:val="single" w:sz="4" w:space="0" w:color="000000"/>
            </w:tcBorders>
            <w:shd w:val="clear" w:color="auto" w:fill="auto"/>
          </w:tcPr>
          <w:p w:rsidR="00AF7B51" w:rsidRPr="00613FA6" w:rsidRDefault="00AF7B51" w:rsidP="00B00518">
            <w:pPr>
              <w:pStyle w:val="ConsPlusNormal"/>
              <w:snapToGrid w:val="0"/>
              <w:ind w:firstLine="51"/>
              <w:jc w:val="both"/>
              <w:rPr>
                <w:rFonts w:ascii="Times New Roman" w:hAnsi="Times New Roman" w:cs="Times New Roman"/>
                <w:sz w:val="24"/>
                <w:szCs w:val="24"/>
              </w:rPr>
            </w:pPr>
            <w:r w:rsidRPr="00613FA6">
              <w:rPr>
                <w:rFonts w:ascii="Times New Roman" w:hAnsi="Times New Roman" w:cs="Times New Roman"/>
                <w:sz w:val="24"/>
                <w:szCs w:val="24"/>
              </w:rPr>
              <w:t>Копия документа, удостоверяющего личность, копия свидетельства о государственной регистрации в качестве индивидуального предпринимателя, копию свидетельства о постановке на учет в налоговом органе (для индивидуальных предпринимателей)</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Pr>
          <w:p w:rsidR="00AF7B51" w:rsidRPr="00613FA6" w:rsidRDefault="00AF7B51" w:rsidP="00B00518">
            <w:pPr>
              <w:snapToGrid w:val="0"/>
              <w:jc w:val="center"/>
              <w:rPr>
                <w:sz w:val="24"/>
              </w:rPr>
            </w:pPr>
          </w:p>
        </w:tc>
      </w:tr>
      <w:tr w:rsidR="00AF7B51" w:rsidRPr="00613FA6" w:rsidTr="00B00518">
        <w:trPr>
          <w:gridBefore w:val="1"/>
          <w:wBefore w:w="19" w:type="dxa"/>
        </w:trPr>
        <w:tc>
          <w:tcPr>
            <w:tcW w:w="800" w:type="dxa"/>
            <w:tcBorders>
              <w:top w:val="single" w:sz="4" w:space="0" w:color="000000"/>
              <w:left w:val="single" w:sz="4" w:space="0" w:color="000000"/>
              <w:bottom w:val="single" w:sz="4" w:space="0" w:color="000000"/>
            </w:tcBorders>
            <w:shd w:val="clear" w:color="auto" w:fill="auto"/>
          </w:tcPr>
          <w:p w:rsidR="00AF7B51" w:rsidRPr="00613FA6" w:rsidRDefault="00AF7B51" w:rsidP="00AF7B51">
            <w:pPr>
              <w:numPr>
                <w:ilvl w:val="0"/>
                <w:numId w:val="1"/>
              </w:numPr>
              <w:snapToGrid w:val="0"/>
              <w:jc w:val="center"/>
              <w:rPr>
                <w:sz w:val="24"/>
              </w:rPr>
            </w:pPr>
          </w:p>
        </w:tc>
        <w:tc>
          <w:tcPr>
            <w:tcW w:w="7792" w:type="dxa"/>
            <w:gridSpan w:val="2"/>
            <w:tcBorders>
              <w:top w:val="single" w:sz="4" w:space="0" w:color="000000"/>
              <w:left w:val="single" w:sz="4" w:space="0" w:color="000000"/>
              <w:bottom w:val="single" w:sz="4" w:space="0" w:color="000000"/>
            </w:tcBorders>
            <w:shd w:val="clear" w:color="auto" w:fill="auto"/>
          </w:tcPr>
          <w:p w:rsidR="00AF7B51" w:rsidRPr="00613FA6" w:rsidRDefault="00AF7B51" w:rsidP="00B00518">
            <w:pPr>
              <w:pStyle w:val="ConsPlusNormal"/>
              <w:snapToGrid w:val="0"/>
              <w:ind w:firstLine="0"/>
              <w:jc w:val="both"/>
              <w:rPr>
                <w:rFonts w:ascii="Times New Roman" w:hAnsi="Times New Roman" w:cs="Times New Roman"/>
                <w:sz w:val="24"/>
                <w:szCs w:val="24"/>
              </w:rPr>
            </w:pPr>
            <w:r w:rsidRPr="00613FA6">
              <w:rPr>
                <w:rFonts w:ascii="Times New Roman" w:hAnsi="Times New Roman" w:cs="Times New Roman"/>
                <w:sz w:val="24"/>
                <w:szCs w:val="24"/>
              </w:rPr>
              <w:t xml:space="preserve">Справка, выданная налоговыми органами по месту регистрации юридического лица или индивидуального предпринимателя об исполнении обязанности по уплате налогов, сборов, пеней, штрафов, процентов, </w:t>
            </w:r>
            <w:proofErr w:type="gramStart"/>
            <w:r w:rsidRPr="00613FA6">
              <w:rPr>
                <w:rFonts w:ascii="Times New Roman" w:hAnsi="Times New Roman" w:cs="Times New Roman"/>
                <w:sz w:val="24"/>
                <w:szCs w:val="24"/>
              </w:rPr>
              <w:t>выданную</w:t>
            </w:r>
            <w:proofErr w:type="gramEnd"/>
            <w:r w:rsidRPr="00613FA6">
              <w:rPr>
                <w:rFonts w:ascii="Times New Roman" w:hAnsi="Times New Roman" w:cs="Times New Roman"/>
                <w:sz w:val="24"/>
                <w:szCs w:val="24"/>
              </w:rPr>
              <w:t xml:space="preserve"> не более чем за 90 дней до дня вскрытия конвертов с заявками на участие в конкурсе</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Pr>
          <w:p w:rsidR="00AF7B51" w:rsidRPr="00613FA6" w:rsidRDefault="00AF7B51" w:rsidP="00B00518">
            <w:pPr>
              <w:snapToGrid w:val="0"/>
              <w:jc w:val="center"/>
              <w:rPr>
                <w:sz w:val="24"/>
              </w:rPr>
            </w:pPr>
            <w:r>
              <w:rPr>
                <w:sz w:val="24"/>
              </w:rPr>
              <w:t>+</w:t>
            </w:r>
          </w:p>
        </w:tc>
      </w:tr>
      <w:tr w:rsidR="00AF7B51" w:rsidRPr="00613FA6" w:rsidTr="00B00518">
        <w:trPr>
          <w:gridBefore w:val="1"/>
          <w:wBefore w:w="19" w:type="dxa"/>
        </w:trPr>
        <w:tc>
          <w:tcPr>
            <w:tcW w:w="800" w:type="dxa"/>
            <w:tcBorders>
              <w:top w:val="single" w:sz="4" w:space="0" w:color="000000"/>
              <w:left w:val="single" w:sz="4" w:space="0" w:color="000000"/>
              <w:bottom w:val="single" w:sz="4" w:space="0" w:color="000000"/>
            </w:tcBorders>
            <w:shd w:val="clear" w:color="auto" w:fill="auto"/>
          </w:tcPr>
          <w:p w:rsidR="00AF7B51" w:rsidRPr="00613FA6" w:rsidRDefault="00AF7B51" w:rsidP="00AF7B51">
            <w:pPr>
              <w:numPr>
                <w:ilvl w:val="0"/>
                <w:numId w:val="1"/>
              </w:numPr>
              <w:snapToGrid w:val="0"/>
              <w:jc w:val="center"/>
              <w:rPr>
                <w:sz w:val="24"/>
              </w:rPr>
            </w:pPr>
          </w:p>
        </w:tc>
        <w:tc>
          <w:tcPr>
            <w:tcW w:w="7792" w:type="dxa"/>
            <w:gridSpan w:val="2"/>
            <w:tcBorders>
              <w:top w:val="single" w:sz="4" w:space="0" w:color="000000"/>
              <w:left w:val="single" w:sz="4" w:space="0" w:color="000000"/>
              <w:bottom w:val="single" w:sz="4" w:space="0" w:color="000000"/>
            </w:tcBorders>
            <w:shd w:val="clear" w:color="auto" w:fill="auto"/>
          </w:tcPr>
          <w:p w:rsidR="00AF7B51" w:rsidRPr="00613FA6" w:rsidRDefault="00AF7B51" w:rsidP="00B00518">
            <w:pPr>
              <w:pStyle w:val="ConsPlusNormal"/>
              <w:snapToGrid w:val="0"/>
              <w:spacing w:line="100" w:lineRule="atLeast"/>
              <w:ind w:firstLine="71"/>
              <w:jc w:val="both"/>
              <w:rPr>
                <w:rFonts w:ascii="Times New Roman" w:hAnsi="Times New Roman" w:cs="Times New Roman"/>
                <w:sz w:val="24"/>
                <w:szCs w:val="24"/>
              </w:rPr>
            </w:pPr>
            <w:r w:rsidRPr="00613FA6">
              <w:rPr>
                <w:rFonts w:ascii="Times New Roman" w:hAnsi="Times New Roman" w:cs="Times New Roman"/>
                <w:sz w:val="24"/>
                <w:szCs w:val="24"/>
              </w:rPr>
              <w:t>Выписка из Единого государственного реестра юридических лиц (для юридических лиц) или выписка из Единого государственного реестра индивидуальных предпринимателей (для индивидуальных предпринимателей), выданные не более чем за 90 дней до дня вскрытия конвертов с заявками на участие в конкурсе</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Pr>
          <w:p w:rsidR="00AF7B51" w:rsidRPr="00613FA6" w:rsidRDefault="00AF7B51" w:rsidP="00B00518">
            <w:pPr>
              <w:snapToGrid w:val="0"/>
              <w:jc w:val="center"/>
              <w:rPr>
                <w:sz w:val="24"/>
              </w:rPr>
            </w:pPr>
            <w:r>
              <w:rPr>
                <w:sz w:val="24"/>
              </w:rPr>
              <w:t>+</w:t>
            </w:r>
          </w:p>
        </w:tc>
      </w:tr>
      <w:tr w:rsidR="00AF7B51" w:rsidRPr="00613FA6" w:rsidTr="00B00518">
        <w:trPr>
          <w:gridBefore w:val="1"/>
          <w:wBefore w:w="19" w:type="dxa"/>
        </w:trPr>
        <w:tc>
          <w:tcPr>
            <w:tcW w:w="800" w:type="dxa"/>
            <w:tcBorders>
              <w:top w:val="single" w:sz="4" w:space="0" w:color="000000"/>
              <w:left w:val="single" w:sz="4" w:space="0" w:color="000000"/>
              <w:bottom w:val="single" w:sz="4" w:space="0" w:color="000000"/>
            </w:tcBorders>
            <w:shd w:val="clear" w:color="auto" w:fill="auto"/>
          </w:tcPr>
          <w:p w:rsidR="00AF7B51" w:rsidRPr="00613FA6" w:rsidRDefault="00AF7B51" w:rsidP="00AF7B51">
            <w:pPr>
              <w:numPr>
                <w:ilvl w:val="0"/>
                <w:numId w:val="1"/>
              </w:numPr>
              <w:snapToGrid w:val="0"/>
              <w:jc w:val="center"/>
              <w:rPr>
                <w:sz w:val="24"/>
              </w:rPr>
            </w:pPr>
          </w:p>
        </w:tc>
        <w:tc>
          <w:tcPr>
            <w:tcW w:w="7792" w:type="dxa"/>
            <w:gridSpan w:val="2"/>
            <w:tcBorders>
              <w:top w:val="single" w:sz="4" w:space="0" w:color="000000"/>
              <w:left w:val="single" w:sz="4" w:space="0" w:color="000000"/>
              <w:bottom w:val="single" w:sz="4" w:space="0" w:color="000000"/>
            </w:tcBorders>
            <w:shd w:val="clear" w:color="auto" w:fill="auto"/>
          </w:tcPr>
          <w:p w:rsidR="00AF7B51" w:rsidRPr="00613FA6" w:rsidRDefault="00AF7B51" w:rsidP="00B00518">
            <w:pPr>
              <w:pStyle w:val="ConsPlusNormal"/>
              <w:snapToGrid w:val="0"/>
              <w:ind w:firstLine="71"/>
              <w:jc w:val="both"/>
              <w:rPr>
                <w:rFonts w:ascii="Times New Roman" w:hAnsi="Times New Roman" w:cs="Times New Roman"/>
                <w:sz w:val="24"/>
                <w:szCs w:val="24"/>
              </w:rPr>
            </w:pPr>
            <w:r w:rsidRPr="00613FA6">
              <w:rPr>
                <w:rFonts w:ascii="Times New Roman" w:hAnsi="Times New Roman" w:cs="Times New Roman"/>
                <w:sz w:val="24"/>
                <w:szCs w:val="24"/>
              </w:rPr>
              <w:t>Документ, подтверждающий полномочия лица на осуществление действий от имени участника конкурса:</w:t>
            </w:r>
          </w:p>
          <w:p w:rsidR="00AF7B51" w:rsidRPr="00613FA6" w:rsidRDefault="00AF7B51" w:rsidP="00B00518">
            <w:pPr>
              <w:pStyle w:val="ConsPlusDocList"/>
              <w:ind w:firstLine="540"/>
              <w:jc w:val="both"/>
              <w:rPr>
                <w:rFonts w:ascii="Times New Roman" w:hAnsi="Times New Roman" w:cs="Times New Roman"/>
                <w:sz w:val="24"/>
                <w:szCs w:val="24"/>
              </w:rPr>
            </w:pPr>
            <w:r w:rsidRPr="00613FA6">
              <w:rPr>
                <w:rFonts w:ascii="Times New Roman" w:hAnsi="Times New Roman" w:cs="Times New Roman"/>
                <w:sz w:val="24"/>
                <w:szCs w:val="24"/>
              </w:rPr>
              <w:t>для юридического лица - копия решения или выписка из решения о назначении руководителя или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w:t>
            </w:r>
          </w:p>
          <w:p w:rsidR="00AF7B51" w:rsidRPr="00613FA6" w:rsidRDefault="00AF7B51" w:rsidP="00B00518">
            <w:pPr>
              <w:pStyle w:val="ConsPlusNormal"/>
              <w:ind w:firstLine="539"/>
              <w:jc w:val="both"/>
              <w:rPr>
                <w:rFonts w:ascii="Times New Roman" w:hAnsi="Times New Roman" w:cs="Times New Roman"/>
                <w:sz w:val="24"/>
                <w:szCs w:val="24"/>
              </w:rPr>
            </w:pPr>
            <w:r w:rsidRPr="00613FA6">
              <w:rPr>
                <w:rFonts w:ascii="Times New Roman" w:hAnsi="Times New Roman" w:cs="Times New Roman"/>
                <w:sz w:val="24"/>
                <w:szCs w:val="24"/>
              </w:rPr>
              <w:t>для индивидуального предпринимателя - доверенность уполномоченного индивидуальным предпринимателем представителя, копия документа, удостоверяющего личность представителя индивидуального предпринимателя</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Pr>
          <w:p w:rsidR="00AF7B51" w:rsidRPr="00613FA6" w:rsidRDefault="00C943FD" w:rsidP="00B00518">
            <w:pPr>
              <w:snapToGrid w:val="0"/>
              <w:jc w:val="center"/>
              <w:rPr>
                <w:sz w:val="24"/>
              </w:rPr>
            </w:pPr>
            <w:r>
              <w:rPr>
                <w:sz w:val="24"/>
              </w:rPr>
              <w:t>+</w:t>
            </w:r>
          </w:p>
        </w:tc>
      </w:tr>
      <w:tr w:rsidR="00AF7B51" w:rsidRPr="00613FA6" w:rsidTr="00B00518">
        <w:trPr>
          <w:gridBefore w:val="1"/>
          <w:wBefore w:w="19" w:type="dxa"/>
        </w:trPr>
        <w:tc>
          <w:tcPr>
            <w:tcW w:w="800" w:type="dxa"/>
            <w:tcBorders>
              <w:top w:val="single" w:sz="4" w:space="0" w:color="000000"/>
              <w:left w:val="single" w:sz="4" w:space="0" w:color="000000"/>
              <w:bottom w:val="single" w:sz="4" w:space="0" w:color="000000"/>
            </w:tcBorders>
            <w:shd w:val="clear" w:color="auto" w:fill="auto"/>
          </w:tcPr>
          <w:p w:rsidR="00AF7B51" w:rsidRPr="00613FA6" w:rsidRDefault="00AF7B51" w:rsidP="00AF7B51">
            <w:pPr>
              <w:numPr>
                <w:ilvl w:val="0"/>
                <w:numId w:val="1"/>
              </w:numPr>
              <w:snapToGrid w:val="0"/>
              <w:jc w:val="center"/>
              <w:rPr>
                <w:sz w:val="24"/>
              </w:rPr>
            </w:pPr>
          </w:p>
        </w:tc>
        <w:tc>
          <w:tcPr>
            <w:tcW w:w="7792" w:type="dxa"/>
            <w:gridSpan w:val="2"/>
            <w:tcBorders>
              <w:top w:val="single" w:sz="4" w:space="0" w:color="000000"/>
              <w:left w:val="single" w:sz="4" w:space="0" w:color="000000"/>
              <w:bottom w:val="single" w:sz="4" w:space="0" w:color="000000"/>
            </w:tcBorders>
            <w:shd w:val="clear" w:color="auto" w:fill="auto"/>
          </w:tcPr>
          <w:p w:rsidR="00AF7B51" w:rsidRPr="00613FA6" w:rsidRDefault="00AF7B51" w:rsidP="00B00518">
            <w:pPr>
              <w:keepNext/>
              <w:keepLines/>
              <w:widowControl w:val="0"/>
              <w:suppressLineNumbers/>
              <w:snapToGrid w:val="0"/>
              <w:jc w:val="both"/>
              <w:rPr>
                <w:sz w:val="24"/>
              </w:rPr>
            </w:pPr>
            <w:r w:rsidRPr="00613FA6">
              <w:rPr>
                <w:sz w:val="24"/>
              </w:rPr>
              <w:t>Информация о характеристиках объекта, планируемого к размещению по месту организации ярмарки</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Pr>
          <w:p w:rsidR="00AF7B51" w:rsidRPr="00613FA6" w:rsidRDefault="00AF7B51" w:rsidP="00B00518">
            <w:pPr>
              <w:snapToGrid w:val="0"/>
              <w:jc w:val="center"/>
              <w:rPr>
                <w:sz w:val="24"/>
              </w:rPr>
            </w:pPr>
            <w:r>
              <w:rPr>
                <w:sz w:val="24"/>
              </w:rPr>
              <w:t>+</w:t>
            </w:r>
          </w:p>
        </w:tc>
      </w:tr>
      <w:tr w:rsidR="00AF7B51" w:rsidRPr="00613FA6" w:rsidTr="00B00518">
        <w:trPr>
          <w:gridBefore w:val="1"/>
          <w:wBefore w:w="19" w:type="dxa"/>
        </w:trPr>
        <w:tc>
          <w:tcPr>
            <w:tcW w:w="800" w:type="dxa"/>
            <w:tcBorders>
              <w:top w:val="single" w:sz="4" w:space="0" w:color="000000"/>
              <w:left w:val="single" w:sz="4" w:space="0" w:color="000000"/>
              <w:bottom w:val="single" w:sz="4" w:space="0" w:color="000000"/>
            </w:tcBorders>
            <w:shd w:val="clear" w:color="auto" w:fill="auto"/>
          </w:tcPr>
          <w:p w:rsidR="00AF7B51" w:rsidRPr="00613FA6" w:rsidRDefault="00AF7B51" w:rsidP="00AF7B51">
            <w:pPr>
              <w:numPr>
                <w:ilvl w:val="0"/>
                <w:numId w:val="1"/>
              </w:numPr>
              <w:snapToGrid w:val="0"/>
              <w:jc w:val="center"/>
              <w:rPr>
                <w:sz w:val="24"/>
              </w:rPr>
            </w:pPr>
          </w:p>
        </w:tc>
        <w:tc>
          <w:tcPr>
            <w:tcW w:w="7792" w:type="dxa"/>
            <w:gridSpan w:val="2"/>
            <w:tcBorders>
              <w:top w:val="single" w:sz="4" w:space="0" w:color="000000"/>
              <w:left w:val="single" w:sz="4" w:space="0" w:color="000000"/>
              <w:bottom w:val="single" w:sz="4" w:space="0" w:color="000000"/>
            </w:tcBorders>
            <w:shd w:val="clear" w:color="auto" w:fill="auto"/>
          </w:tcPr>
          <w:p w:rsidR="00AF7B51" w:rsidRPr="003337DB" w:rsidRDefault="00AF7B51" w:rsidP="00B00518">
            <w:pPr>
              <w:pStyle w:val="a6"/>
              <w:rPr>
                <w:sz w:val="24"/>
                <w:szCs w:val="24"/>
              </w:rPr>
            </w:pPr>
            <w:r w:rsidRPr="003337DB">
              <w:rPr>
                <w:sz w:val="24"/>
                <w:szCs w:val="24"/>
              </w:rPr>
              <w:t>Сумма внесенного задатка</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Pr>
          <w:p w:rsidR="00AF7B51" w:rsidRPr="003337DB" w:rsidRDefault="00C943FD" w:rsidP="00B00518">
            <w:pPr>
              <w:jc w:val="center"/>
              <w:rPr>
                <w:sz w:val="24"/>
                <w:szCs w:val="24"/>
              </w:rPr>
            </w:pPr>
            <w:r>
              <w:rPr>
                <w:sz w:val="24"/>
                <w:szCs w:val="24"/>
              </w:rPr>
              <w:t>282 956,80</w:t>
            </w:r>
          </w:p>
        </w:tc>
      </w:tr>
      <w:tr w:rsidR="00AF7B51" w:rsidRPr="003337DB" w:rsidTr="00B005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1"/>
          <w:wAfter w:w="1701" w:type="dxa"/>
        </w:trPr>
        <w:tc>
          <w:tcPr>
            <w:tcW w:w="851" w:type="dxa"/>
            <w:gridSpan w:val="3"/>
            <w:tcBorders>
              <w:top w:val="nil"/>
              <w:left w:val="nil"/>
              <w:bottom w:val="single" w:sz="4" w:space="0" w:color="auto"/>
              <w:right w:val="nil"/>
            </w:tcBorders>
          </w:tcPr>
          <w:p w:rsidR="00AF7B51" w:rsidRPr="003337DB" w:rsidRDefault="00AF7B51" w:rsidP="00B00518">
            <w:pPr>
              <w:rPr>
                <w:sz w:val="24"/>
                <w:szCs w:val="24"/>
              </w:rPr>
            </w:pPr>
          </w:p>
        </w:tc>
        <w:tc>
          <w:tcPr>
            <w:tcW w:w="7796" w:type="dxa"/>
            <w:gridSpan w:val="2"/>
            <w:tcBorders>
              <w:top w:val="nil"/>
              <w:left w:val="nil"/>
              <w:bottom w:val="single" w:sz="4" w:space="0" w:color="auto"/>
              <w:right w:val="nil"/>
            </w:tcBorders>
          </w:tcPr>
          <w:p w:rsidR="00AF7B51" w:rsidRPr="003337DB" w:rsidRDefault="00AF7B51" w:rsidP="00B00518">
            <w:pPr>
              <w:jc w:val="center"/>
              <w:rPr>
                <w:b/>
                <w:sz w:val="24"/>
              </w:rPr>
            </w:pPr>
            <w:r w:rsidRPr="003337DB">
              <w:rPr>
                <w:b/>
                <w:sz w:val="24"/>
              </w:rPr>
              <w:t>Конкурсные предложения участников</w:t>
            </w:r>
          </w:p>
        </w:tc>
      </w:tr>
      <w:tr w:rsidR="00AF7B51" w:rsidTr="00B005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851" w:type="dxa"/>
            <w:gridSpan w:val="3"/>
            <w:tcBorders>
              <w:top w:val="single" w:sz="4" w:space="0" w:color="auto"/>
            </w:tcBorders>
          </w:tcPr>
          <w:p w:rsidR="00AF7B51" w:rsidRPr="003337DB" w:rsidRDefault="00AF7B51" w:rsidP="00B00518">
            <w:pPr>
              <w:jc w:val="center"/>
              <w:rPr>
                <w:sz w:val="24"/>
                <w:szCs w:val="24"/>
              </w:rPr>
            </w:pPr>
          </w:p>
        </w:tc>
        <w:tc>
          <w:tcPr>
            <w:tcW w:w="7796" w:type="dxa"/>
            <w:gridSpan w:val="2"/>
            <w:tcBorders>
              <w:top w:val="single" w:sz="4" w:space="0" w:color="auto"/>
            </w:tcBorders>
          </w:tcPr>
          <w:p w:rsidR="00AF7B51" w:rsidRPr="003337DB" w:rsidRDefault="00AF7B51" w:rsidP="00B00518">
            <w:pPr>
              <w:keepNext/>
              <w:keepLines/>
              <w:widowControl w:val="0"/>
              <w:suppressLineNumbers/>
              <w:jc w:val="center"/>
              <w:rPr>
                <w:sz w:val="24"/>
              </w:rPr>
            </w:pPr>
            <w:r w:rsidRPr="003337DB">
              <w:rPr>
                <w:sz w:val="24"/>
              </w:rPr>
              <w:t>Наименование условия</w:t>
            </w:r>
          </w:p>
        </w:tc>
        <w:tc>
          <w:tcPr>
            <w:tcW w:w="1701" w:type="dxa"/>
          </w:tcPr>
          <w:p w:rsidR="00AF7B51" w:rsidRPr="003337DB" w:rsidRDefault="00AF7B51" w:rsidP="00B00518">
            <w:pPr>
              <w:jc w:val="center"/>
              <w:rPr>
                <w:sz w:val="24"/>
                <w:szCs w:val="24"/>
              </w:rPr>
            </w:pPr>
          </w:p>
        </w:tc>
      </w:tr>
      <w:tr w:rsidR="00AF7B51" w:rsidTr="00B005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851" w:type="dxa"/>
            <w:gridSpan w:val="3"/>
          </w:tcPr>
          <w:p w:rsidR="00AF7B51" w:rsidRPr="003337DB" w:rsidRDefault="00AF7B51" w:rsidP="00B00518">
            <w:pPr>
              <w:jc w:val="center"/>
              <w:rPr>
                <w:sz w:val="24"/>
                <w:szCs w:val="24"/>
              </w:rPr>
            </w:pPr>
            <w:r w:rsidRPr="003337DB">
              <w:rPr>
                <w:sz w:val="24"/>
                <w:szCs w:val="24"/>
              </w:rPr>
              <w:t>1</w:t>
            </w:r>
          </w:p>
        </w:tc>
        <w:tc>
          <w:tcPr>
            <w:tcW w:w="7796" w:type="dxa"/>
            <w:gridSpan w:val="2"/>
          </w:tcPr>
          <w:p w:rsidR="00AF7B51" w:rsidRPr="003337DB" w:rsidRDefault="00AF7B51" w:rsidP="00B00518">
            <w:pPr>
              <w:pStyle w:val="ConsPlusCell"/>
              <w:snapToGrid w:val="0"/>
              <w:jc w:val="center"/>
              <w:rPr>
                <w:rFonts w:ascii="Times New Roman" w:hAnsi="Times New Roman" w:cs="Times New Roman"/>
                <w:sz w:val="24"/>
                <w:szCs w:val="24"/>
              </w:rPr>
            </w:pPr>
            <w:r w:rsidRPr="003337DB">
              <w:rPr>
                <w:rFonts w:ascii="Times New Roman" w:hAnsi="Times New Roman" w:cs="Times New Roman"/>
                <w:sz w:val="24"/>
              </w:rPr>
              <w:t>Начальная стоимость права организации ярмарки</w:t>
            </w:r>
          </w:p>
        </w:tc>
        <w:tc>
          <w:tcPr>
            <w:tcW w:w="1701" w:type="dxa"/>
          </w:tcPr>
          <w:p w:rsidR="00AF7B51" w:rsidRPr="003337DB" w:rsidRDefault="00C943FD" w:rsidP="00C943FD">
            <w:pPr>
              <w:jc w:val="center"/>
              <w:rPr>
                <w:sz w:val="24"/>
                <w:szCs w:val="24"/>
              </w:rPr>
            </w:pPr>
            <w:r>
              <w:rPr>
                <w:sz w:val="24"/>
                <w:szCs w:val="24"/>
              </w:rPr>
              <w:t>1 415 000,00 руб.</w:t>
            </w:r>
          </w:p>
        </w:tc>
      </w:tr>
      <w:tr w:rsidR="00AF7B51" w:rsidTr="00B005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851" w:type="dxa"/>
            <w:gridSpan w:val="3"/>
          </w:tcPr>
          <w:p w:rsidR="00AF7B51" w:rsidRPr="003337DB" w:rsidRDefault="00AF7B51" w:rsidP="00B00518">
            <w:pPr>
              <w:jc w:val="center"/>
              <w:rPr>
                <w:sz w:val="24"/>
                <w:szCs w:val="24"/>
              </w:rPr>
            </w:pPr>
            <w:r w:rsidRPr="003337DB">
              <w:rPr>
                <w:sz w:val="24"/>
                <w:szCs w:val="24"/>
              </w:rPr>
              <w:t>2</w:t>
            </w:r>
          </w:p>
        </w:tc>
        <w:tc>
          <w:tcPr>
            <w:tcW w:w="7796" w:type="dxa"/>
            <w:gridSpan w:val="2"/>
          </w:tcPr>
          <w:p w:rsidR="00AF7B51" w:rsidRPr="003337DB" w:rsidRDefault="00AF7B51" w:rsidP="00B00518">
            <w:pPr>
              <w:pStyle w:val="ConsPlusCell"/>
              <w:snapToGrid w:val="0"/>
              <w:jc w:val="center"/>
              <w:rPr>
                <w:rFonts w:ascii="Times New Roman" w:hAnsi="Times New Roman" w:cs="Times New Roman"/>
                <w:sz w:val="24"/>
                <w:szCs w:val="24"/>
              </w:rPr>
            </w:pPr>
            <w:r>
              <w:rPr>
                <w:rFonts w:ascii="Times New Roman" w:hAnsi="Times New Roman" w:cs="Times New Roman"/>
                <w:sz w:val="24"/>
              </w:rPr>
              <w:t>Предельная</w:t>
            </w:r>
            <w:r w:rsidRPr="003337DB">
              <w:rPr>
                <w:rFonts w:ascii="Times New Roman" w:hAnsi="Times New Roman" w:cs="Times New Roman"/>
                <w:sz w:val="24"/>
              </w:rPr>
              <w:t xml:space="preserve"> оплата за предоставление 1 кв.м. оборудованного торгового места на ярмарке за один день торговли</w:t>
            </w:r>
          </w:p>
        </w:tc>
        <w:tc>
          <w:tcPr>
            <w:tcW w:w="1701" w:type="dxa"/>
          </w:tcPr>
          <w:p w:rsidR="00AF7B51" w:rsidRPr="003337DB" w:rsidRDefault="00AF7B51" w:rsidP="00B00518">
            <w:pPr>
              <w:jc w:val="center"/>
              <w:rPr>
                <w:sz w:val="24"/>
                <w:szCs w:val="24"/>
              </w:rPr>
            </w:pPr>
            <w:r>
              <w:rPr>
                <w:sz w:val="24"/>
                <w:szCs w:val="24"/>
              </w:rPr>
              <w:t>110</w:t>
            </w:r>
            <w:r w:rsidRPr="003337DB">
              <w:rPr>
                <w:sz w:val="24"/>
                <w:szCs w:val="24"/>
              </w:rPr>
              <w:t>,00</w:t>
            </w:r>
            <w:r w:rsidR="00C943FD">
              <w:rPr>
                <w:sz w:val="24"/>
                <w:szCs w:val="24"/>
              </w:rPr>
              <w:t xml:space="preserve"> руб.</w:t>
            </w:r>
          </w:p>
        </w:tc>
      </w:tr>
    </w:tbl>
    <w:p w:rsidR="00AF7B51" w:rsidRPr="00947E2E" w:rsidRDefault="00AF7B51" w:rsidP="00AF7B51"/>
    <w:tbl>
      <w:tblPr>
        <w:tblpPr w:leftFromText="180" w:rightFromText="180" w:vertAnchor="text" w:tblpX="15574" w:tblpY="-5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
      </w:tblGrid>
      <w:tr w:rsidR="00AF7B51" w:rsidRPr="00947E2E" w:rsidTr="00B00518">
        <w:tc>
          <w:tcPr>
            <w:tcW w:w="360" w:type="dxa"/>
          </w:tcPr>
          <w:p w:rsidR="00AF7B51" w:rsidRPr="00947E2E" w:rsidRDefault="00AF7B51" w:rsidP="00B00518"/>
        </w:tc>
      </w:tr>
    </w:tbl>
    <w:p w:rsidR="00AF7B51" w:rsidRPr="00947E2E" w:rsidRDefault="00AF7B51" w:rsidP="00AF7B51"/>
    <w:tbl>
      <w:tblPr>
        <w:tblpPr w:leftFromText="180" w:rightFromText="180" w:vertAnchor="text" w:tblpX="15574" w:tblpY="-5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
      </w:tblGrid>
      <w:tr w:rsidR="00AF7B51" w:rsidRPr="00947E2E" w:rsidTr="00B00518">
        <w:tc>
          <w:tcPr>
            <w:tcW w:w="360" w:type="dxa"/>
          </w:tcPr>
          <w:p w:rsidR="00AF7B51" w:rsidRPr="00947E2E" w:rsidRDefault="00AF7B51" w:rsidP="00B00518"/>
        </w:tc>
      </w:tr>
    </w:tbl>
    <w:p w:rsidR="00AF7B51" w:rsidRPr="00947E2E" w:rsidRDefault="00AF7B51" w:rsidP="00AF7B51"/>
    <w:tbl>
      <w:tblPr>
        <w:tblpPr w:leftFromText="180" w:rightFromText="180" w:vertAnchor="text" w:tblpX="15574" w:tblpY="-5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
      </w:tblGrid>
      <w:tr w:rsidR="00AF7B51" w:rsidRPr="00947E2E" w:rsidTr="00B00518">
        <w:tc>
          <w:tcPr>
            <w:tcW w:w="360" w:type="dxa"/>
          </w:tcPr>
          <w:p w:rsidR="00AF7B51" w:rsidRPr="00947E2E" w:rsidRDefault="00AF7B51" w:rsidP="00B00518"/>
        </w:tc>
      </w:tr>
    </w:tbl>
    <w:p w:rsidR="00AF7B51" w:rsidRPr="00947E2E" w:rsidRDefault="00AF7B51" w:rsidP="00AF7B51"/>
    <w:p w:rsidR="00663D83" w:rsidRDefault="00663D83"/>
    <w:sectPr w:rsidR="00663D83" w:rsidSect="00134692">
      <w:headerReference w:type="even" r:id="rId9"/>
      <w:headerReference w:type="default" r:id="rId10"/>
      <w:footerReference w:type="even" r:id="rId11"/>
      <w:pgSz w:w="11906" w:h="16838"/>
      <w:pgMar w:top="851" w:right="851"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842" w:rsidRDefault="00E14842" w:rsidP="002220C7">
      <w:r>
        <w:separator/>
      </w:r>
    </w:p>
  </w:endnote>
  <w:endnote w:type="continuationSeparator" w:id="0">
    <w:p w:rsidR="00E14842" w:rsidRDefault="00E14842" w:rsidP="002220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A8A" w:rsidRDefault="002220C7" w:rsidP="00F202C8">
    <w:pPr>
      <w:pStyle w:val="a6"/>
      <w:framePr w:wrap="around" w:vAnchor="text" w:hAnchor="margin" w:xAlign="right" w:y="1"/>
      <w:rPr>
        <w:rStyle w:val="a8"/>
      </w:rPr>
    </w:pPr>
    <w:r>
      <w:rPr>
        <w:rStyle w:val="a8"/>
      </w:rPr>
      <w:fldChar w:fldCharType="begin"/>
    </w:r>
    <w:r w:rsidR="00C943FD">
      <w:rPr>
        <w:rStyle w:val="a8"/>
      </w:rPr>
      <w:instrText xml:space="preserve">PAGE  </w:instrText>
    </w:r>
    <w:r>
      <w:rPr>
        <w:rStyle w:val="a8"/>
      </w:rPr>
      <w:fldChar w:fldCharType="end"/>
    </w:r>
  </w:p>
  <w:p w:rsidR="00FE0A8A" w:rsidRDefault="00E14842" w:rsidP="00F202C8">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842" w:rsidRDefault="00E14842" w:rsidP="002220C7">
      <w:r>
        <w:separator/>
      </w:r>
    </w:p>
  </w:footnote>
  <w:footnote w:type="continuationSeparator" w:id="0">
    <w:p w:rsidR="00E14842" w:rsidRDefault="00E14842" w:rsidP="00222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A8A" w:rsidRDefault="002220C7" w:rsidP="003B2362">
    <w:pPr>
      <w:pStyle w:val="aa"/>
      <w:framePr w:wrap="around" w:vAnchor="text" w:hAnchor="margin" w:xAlign="center" w:y="1"/>
      <w:rPr>
        <w:rStyle w:val="a8"/>
      </w:rPr>
    </w:pPr>
    <w:r>
      <w:rPr>
        <w:rStyle w:val="a8"/>
      </w:rPr>
      <w:fldChar w:fldCharType="begin"/>
    </w:r>
    <w:r w:rsidR="00C943FD">
      <w:rPr>
        <w:rStyle w:val="a8"/>
      </w:rPr>
      <w:instrText xml:space="preserve">PAGE  </w:instrText>
    </w:r>
    <w:r>
      <w:rPr>
        <w:rStyle w:val="a8"/>
      </w:rPr>
      <w:fldChar w:fldCharType="end"/>
    </w:r>
  </w:p>
  <w:p w:rsidR="00FE0A8A" w:rsidRDefault="00E14842">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A8A" w:rsidRDefault="002220C7" w:rsidP="003B2362">
    <w:pPr>
      <w:pStyle w:val="aa"/>
      <w:framePr w:wrap="around" w:vAnchor="text" w:hAnchor="margin" w:xAlign="center" w:y="1"/>
      <w:rPr>
        <w:rStyle w:val="a8"/>
      </w:rPr>
    </w:pPr>
    <w:r>
      <w:rPr>
        <w:rStyle w:val="a8"/>
      </w:rPr>
      <w:fldChar w:fldCharType="begin"/>
    </w:r>
    <w:r w:rsidR="00C943FD">
      <w:rPr>
        <w:rStyle w:val="a8"/>
      </w:rPr>
      <w:instrText xml:space="preserve">PAGE  </w:instrText>
    </w:r>
    <w:r>
      <w:rPr>
        <w:rStyle w:val="a8"/>
      </w:rPr>
      <w:fldChar w:fldCharType="separate"/>
    </w:r>
    <w:r w:rsidR="00D931F5">
      <w:rPr>
        <w:rStyle w:val="a8"/>
        <w:noProof/>
      </w:rPr>
      <w:t>2</w:t>
    </w:r>
    <w:r>
      <w:rPr>
        <w:rStyle w:val="a8"/>
      </w:rPr>
      <w:fldChar w:fldCharType="end"/>
    </w:r>
  </w:p>
  <w:p w:rsidR="00FE0A8A" w:rsidRDefault="00E14842" w:rsidP="00947E2E">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20"/>
        </w:tabs>
        <w:ind w:left="72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F7B51"/>
    <w:rsid w:val="00112DE2"/>
    <w:rsid w:val="00113CF3"/>
    <w:rsid w:val="00190CEC"/>
    <w:rsid w:val="001E75E9"/>
    <w:rsid w:val="002220C7"/>
    <w:rsid w:val="0035169F"/>
    <w:rsid w:val="003A3734"/>
    <w:rsid w:val="004839AE"/>
    <w:rsid w:val="005B5355"/>
    <w:rsid w:val="00600CB1"/>
    <w:rsid w:val="00663D83"/>
    <w:rsid w:val="007363FA"/>
    <w:rsid w:val="007509DD"/>
    <w:rsid w:val="00976019"/>
    <w:rsid w:val="00AF7B51"/>
    <w:rsid w:val="00B93DD6"/>
    <w:rsid w:val="00BA5F66"/>
    <w:rsid w:val="00C265F9"/>
    <w:rsid w:val="00C56F23"/>
    <w:rsid w:val="00C943FD"/>
    <w:rsid w:val="00D931F5"/>
    <w:rsid w:val="00DB59F0"/>
    <w:rsid w:val="00DC0B03"/>
    <w:rsid w:val="00E14842"/>
    <w:rsid w:val="00F56A1C"/>
    <w:rsid w:val="00FB72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B5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Знак Знак Знак Знак, Знак Знак Знак, Знак Знак Знак Знак Знак,Знак Знак Знак Знак,Знак Знак Знак,Знак Знак Знак Знак Знак, Знак Знак Знак Знак Знак Знак Знак Знак Знак Знак Знак Знак Знак"/>
    <w:basedOn w:val="a"/>
    <w:link w:val="a4"/>
    <w:rsid w:val="00AF7B51"/>
    <w:pPr>
      <w:ind w:left="5529"/>
      <w:jc w:val="center"/>
    </w:pPr>
  </w:style>
  <w:style w:type="character" w:customStyle="1" w:styleId="a4">
    <w:name w:val="Основной текст с отступом Знак"/>
    <w:aliases w:val=" Знак Знак Знак Знак Знак1, Знак Знак Знак Знак1, Знак Знак Знак Знак Знак Знак,Знак Знак Знак Знак Знак1,Знак Знак Знак Знак1,Знак Знак Знак Знак Знак Знак"/>
    <w:basedOn w:val="a0"/>
    <w:link w:val="a3"/>
    <w:rsid w:val="00AF7B51"/>
    <w:rPr>
      <w:rFonts w:ascii="Times New Roman" w:eastAsia="Times New Roman" w:hAnsi="Times New Roman" w:cs="Times New Roman"/>
      <w:sz w:val="20"/>
      <w:szCs w:val="20"/>
      <w:lang w:eastAsia="ru-RU"/>
    </w:rPr>
  </w:style>
  <w:style w:type="table" w:styleId="a5">
    <w:name w:val="Table Grid"/>
    <w:basedOn w:val="a1"/>
    <w:rsid w:val="00AF7B5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rsid w:val="00AF7B51"/>
    <w:pPr>
      <w:ind w:firstLine="567"/>
      <w:jc w:val="both"/>
    </w:pPr>
    <w:rPr>
      <w:sz w:val="24"/>
    </w:rPr>
  </w:style>
  <w:style w:type="paragraph" w:styleId="a6">
    <w:name w:val="footer"/>
    <w:basedOn w:val="a"/>
    <w:link w:val="a7"/>
    <w:uiPriority w:val="99"/>
    <w:rsid w:val="00AF7B51"/>
    <w:pPr>
      <w:tabs>
        <w:tab w:val="center" w:pos="4677"/>
        <w:tab w:val="right" w:pos="9355"/>
      </w:tabs>
    </w:pPr>
  </w:style>
  <w:style w:type="character" w:customStyle="1" w:styleId="a7">
    <w:name w:val="Нижний колонтитул Знак"/>
    <w:basedOn w:val="a0"/>
    <w:link w:val="a6"/>
    <w:uiPriority w:val="99"/>
    <w:rsid w:val="00AF7B51"/>
    <w:rPr>
      <w:rFonts w:ascii="Times New Roman" w:eastAsia="Times New Roman" w:hAnsi="Times New Roman" w:cs="Times New Roman"/>
      <w:sz w:val="20"/>
      <w:szCs w:val="20"/>
      <w:lang w:eastAsia="ru-RU"/>
    </w:rPr>
  </w:style>
  <w:style w:type="character" w:styleId="a8">
    <w:name w:val="page number"/>
    <w:basedOn w:val="a0"/>
    <w:rsid w:val="00AF7B51"/>
  </w:style>
  <w:style w:type="character" w:styleId="a9">
    <w:name w:val="Hyperlink"/>
    <w:basedOn w:val="a0"/>
    <w:rsid w:val="00AF7B51"/>
    <w:rPr>
      <w:color w:val="0000FF"/>
      <w:u w:val="single"/>
    </w:rPr>
  </w:style>
  <w:style w:type="paragraph" w:styleId="aa">
    <w:name w:val="header"/>
    <w:basedOn w:val="a"/>
    <w:link w:val="ab"/>
    <w:rsid w:val="00AF7B51"/>
    <w:pPr>
      <w:tabs>
        <w:tab w:val="center" w:pos="4677"/>
        <w:tab w:val="right" w:pos="9355"/>
      </w:tabs>
    </w:pPr>
  </w:style>
  <w:style w:type="character" w:customStyle="1" w:styleId="ab">
    <w:name w:val="Верхний колонтитул Знак"/>
    <w:basedOn w:val="a0"/>
    <w:link w:val="aa"/>
    <w:rsid w:val="00AF7B51"/>
    <w:rPr>
      <w:rFonts w:ascii="Times New Roman" w:eastAsia="Times New Roman" w:hAnsi="Times New Roman" w:cs="Times New Roman"/>
      <w:sz w:val="20"/>
      <w:szCs w:val="20"/>
      <w:lang w:eastAsia="ru-RU"/>
    </w:rPr>
  </w:style>
  <w:style w:type="paragraph" w:customStyle="1" w:styleId="ConsPlusNormal">
    <w:name w:val="ConsPlusNormal"/>
    <w:rsid w:val="00AF7B51"/>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Cell">
    <w:name w:val="ConsPlusCell"/>
    <w:rsid w:val="00AF7B51"/>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next w:val="a"/>
    <w:rsid w:val="00AF7B51"/>
    <w:pPr>
      <w:widowControl w:val="0"/>
      <w:suppressAutoHyphens/>
      <w:autoSpaceDE w:val="0"/>
      <w:spacing w:after="0" w:line="240" w:lineRule="auto"/>
      <w:textAlignment w:val="baseline"/>
    </w:pPr>
    <w:rPr>
      <w:rFonts w:ascii="Arial" w:eastAsia="Arial" w:hAnsi="Arial" w:cs="Arial"/>
      <w:kern w:val="1"/>
      <w:sz w:val="20"/>
      <w:szCs w:val="20"/>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lgd.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lgd.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Pages>
  <Words>1415</Words>
  <Characters>8069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Медведева Инна Тимофеевна (ECON-MEDVEDEVA - Медведева)</dc:creator>
  <cp:lastModifiedBy>Медведева Инна Тимофеевна (ECON-MEDVEDEVA - Медведева)</cp:lastModifiedBy>
  <cp:revision>5</cp:revision>
  <cp:lastPrinted>2015-11-03T07:32:00Z</cp:lastPrinted>
  <dcterms:created xsi:type="dcterms:W3CDTF">2015-11-02T16:24:00Z</dcterms:created>
  <dcterms:modified xsi:type="dcterms:W3CDTF">2015-11-03T07:50:00Z</dcterms:modified>
</cp:coreProperties>
</file>